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33289" w14:textId="77777777" w:rsidR="00FE067E" w:rsidRPr="00652D97" w:rsidRDefault="00CD36CF" w:rsidP="00CC1F3B">
      <w:pPr>
        <w:pStyle w:val="TitlePageOrigin"/>
        <w:rPr>
          <w:color w:val="auto"/>
        </w:rPr>
      </w:pPr>
      <w:r w:rsidRPr="00652D97">
        <w:rPr>
          <w:color w:val="auto"/>
        </w:rPr>
        <w:t xml:space="preserve">WEST virginia </w:t>
      </w:r>
      <w:r w:rsidR="009F7772" w:rsidRPr="00652D97">
        <w:rPr>
          <w:color w:val="auto"/>
        </w:rPr>
        <w:t>Legislature</w:t>
      </w:r>
    </w:p>
    <w:p w14:paraId="4D66743B" w14:textId="0DACF6F9" w:rsidR="00CD36CF" w:rsidRPr="00652D97" w:rsidRDefault="00CD36CF" w:rsidP="00CC1F3B">
      <w:pPr>
        <w:pStyle w:val="TitlePageSession"/>
        <w:rPr>
          <w:color w:val="auto"/>
        </w:rPr>
      </w:pPr>
      <w:r w:rsidRPr="00652D97">
        <w:rPr>
          <w:color w:val="auto"/>
        </w:rPr>
        <w:t>20</w:t>
      </w:r>
      <w:r w:rsidR="007609FA" w:rsidRPr="00652D97">
        <w:rPr>
          <w:color w:val="auto"/>
        </w:rPr>
        <w:t>2</w:t>
      </w:r>
      <w:r w:rsidR="007B1332" w:rsidRPr="00652D97">
        <w:rPr>
          <w:color w:val="auto"/>
        </w:rPr>
        <w:t>2</w:t>
      </w:r>
      <w:r w:rsidRPr="00652D97">
        <w:rPr>
          <w:color w:val="auto"/>
        </w:rPr>
        <w:t xml:space="preserve"> regular session</w:t>
      </w:r>
      <w:r w:rsidR="00194AC7" w:rsidRPr="00652D97">
        <w:rPr>
          <w:noProof/>
          <w:color w:val="auto"/>
        </w:rPr>
        <mc:AlternateContent>
          <mc:Choice Requires="wps">
            <w:drawing>
              <wp:anchor distT="0" distB="0" distL="114300" distR="114300" simplePos="0" relativeHeight="251659264" behindDoc="0" locked="0" layoutInCell="1" allowOverlap="1" wp14:anchorId="3F8B6647" wp14:editId="3D57EEF4">
                <wp:simplePos x="0" y="0"/>
                <wp:positionH relativeFrom="column">
                  <wp:posOffset>6007100</wp:posOffset>
                </wp:positionH>
                <wp:positionV relativeFrom="paragraph">
                  <wp:posOffset>1617980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9D6E22F" w14:textId="53A5248D" w:rsidR="00F84D9F" w:rsidRPr="00194AC7" w:rsidRDefault="00F84D9F" w:rsidP="00194AC7">
                            <w:pPr>
                              <w:spacing w:line="240" w:lineRule="auto"/>
                              <w:jc w:val="center"/>
                              <w:rPr>
                                <w:rFonts w:cs="Arial"/>
                                <w:b/>
                              </w:rPr>
                            </w:pPr>
                            <w:r w:rsidRPr="00194AC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8B6647"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cqNgIAAGg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" filled="f" strokeweight=".5pt">
                <v:textbox inset="0,5pt,0,0">
                  <w:txbxContent>
                    <w:p w14:paraId="59D6E22F" w14:textId="53A5248D" w:rsidR="00F84D9F" w:rsidRPr="00194AC7" w:rsidRDefault="00F84D9F" w:rsidP="00194AC7">
                      <w:pPr>
                        <w:spacing w:line="240" w:lineRule="auto"/>
                        <w:jc w:val="center"/>
                        <w:rPr>
                          <w:rFonts w:cs="Arial"/>
                          <w:b/>
                        </w:rPr>
                      </w:pPr>
                      <w:r w:rsidRPr="00194AC7">
                        <w:rPr>
                          <w:rFonts w:cs="Arial"/>
                          <w:b/>
                        </w:rPr>
                        <w:t>FISCAL NOTE</w:t>
                      </w:r>
                    </w:p>
                  </w:txbxContent>
                </v:textbox>
              </v:shape>
            </w:pict>
          </mc:Fallback>
        </mc:AlternateContent>
      </w:r>
    </w:p>
    <w:p w14:paraId="6E85D9B1" w14:textId="77777777" w:rsidR="00CD36CF" w:rsidRPr="00652D97" w:rsidRDefault="00821E34"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652D97">
            <w:rPr>
              <w:color w:val="auto"/>
            </w:rPr>
            <w:t>Introduced</w:t>
          </w:r>
        </w:sdtContent>
      </w:sdt>
    </w:p>
    <w:p w14:paraId="1FFD4879" w14:textId="7FE96704" w:rsidR="00CD36CF" w:rsidRPr="00652D97" w:rsidRDefault="00821E34"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652D97">
            <w:rPr>
              <w:color w:val="auto"/>
            </w:rPr>
            <w:t>House</w:t>
          </w:r>
        </w:sdtContent>
      </w:sdt>
      <w:r w:rsidR="00303684" w:rsidRPr="00652D97">
        <w:rPr>
          <w:color w:val="auto"/>
        </w:rPr>
        <w:t xml:space="preserve"> </w:t>
      </w:r>
      <w:r w:rsidR="00CD36CF" w:rsidRPr="00652D97">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4080</w:t>
          </w:r>
        </w:sdtContent>
      </w:sdt>
      <w:r w:rsidR="00F234BB" w:rsidRPr="00652D97">
        <w:rPr>
          <w:color w:val="auto"/>
        </w:rPr>
        <w:t xml:space="preserve"> </w:t>
      </w:r>
    </w:p>
    <w:p w14:paraId="52D21675" w14:textId="7AFFF650" w:rsidR="00CD36CF" w:rsidRPr="00652D97" w:rsidRDefault="00CD36CF" w:rsidP="00CC1F3B">
      <w:pPr>
        <w:pStyle w:val="Sponsors"/>
        <w:rPr>
          <w:color w:val="auto"/>
        </w:rPr>
      </w:pPr>
      <w:r w:rsidRPr="00652D97">
        <w:rPr>
          <w:color w:val="auto"/>
        </w:rPr>
        <w:t xml:space="preserve">By </w:t>
      </w:r>
      <w:sdt>
        <w:sdtPr>
          <w:rPr>
            <w:color w:val="auto"/>
          </w:rPr>
          <w:tag w:val="Sponsors"/>
          <w:id w:val="1589585889"/>
          <w:placeholder>
            <w:docPart w:val="EAE45A651D4745E790ECB2ACB0743862"/>
          </w:placeholder>
          <w:text w:multiLine="1"/>
        </w:sdtPr>
        <w:sdtEndPr/>
        <w:sdtContent>
          <w:r w:rsidR="00814AD8" w:rsidRPr="00652D97">
            <w:rPr>
              <w:color w:val="auto"/>
            </w:rPr>
            <w:t>Delegate</w:t>
          </w:r>
          <w:r w:rsidR="00F97503">
            <w:rPr>
              <w:color w:val="auto"/>
            </w:rPr>
            <w:t>s</w:t>
          </w:r>
          <w:r w:rsidR="00814AD8" w:rsidRPr="00652D97">
            <w:rPr>
              <w:color w:val="auto"/>
            </w:rPr>
            <w:t xml:space="preserve"> </w:t>
          </w:r>
          <w:r w:rsidR="007609FA" w:rsidRPr="00652D97">
            <w:rPr>
              <w:color w:val="auto"/>
            </w:rPr>
            <w:t>H</w:t>
          </w:r>
          <w:r w:rsidR="00732105" w:rsidRPr="00652D97">
            <w:rPr>
              <w:color w:val="auto"/>
            </w:rPr>
            <w:t>owell</w:t>
          </w:r>
          <w:r w:rsidR="00F97503">
            <w:rPr>
              <w:color w:val="auto"/>
            </w:rPr>
            <w:t>, Linville, Foster, Maynor, Haynes, Ellington, Statler, Martin, Riley, Tully, and Maynard</w:t>
          </w:r>
        </w:sdtContent>
      </w:sdt>
    </w:p>
    <w:p w14:paraId="60B471CD" w14:textId="0A16E9DB" w:rsidR="00E831B3" w:rsidRPr="00652D97" w:rsidRDefault="00CD36CF" w:rsidP="00C52F91">
      <w:pPr>
        <w:pStyle w:val="References"/>
        <w:rPr>
          <w:color w:val="auto"/>
        </w:rPr>
      </w:pPr>
      <w:r w:rsidRPr="00652D97">
        <w:rPr>
          <w:color w:val="auto"/>
        </w:rPr>
        <w:t>[</w:t>
      </w:r>
      <w:sdt>
        <w:sdtPr>
          <w:rPr>
            <w:color w:val="auto"/>
          </w:rPr>
          <w:tag w:val="References"/>
          <w:id w:val="-1043047873"/>
          <w:placeholder>
            <w:docPart w:val="72F96FE023FE4DCF8CE63779FEE0FE2B"/>
          </w:placeholder>
          <w:text w:multiLine="1"/>
        </w:sdtPr>
        <w:sdtEndPr/>
        <w:sdtContent>
          <w:r w:rsidR="00821E34">
            <w:rPr>
              <w:color w:val="auto"/>
            </w:rPr>
            <w:t>Introduced January 13, 2022; Referred to the Committee on Workforce Development then Finance</w:t>
          </w:r>
        </w:sdtContent>
      </w:sdt>
      <w:r w:rsidRPr="00652D97">
        <w:rPr>
          <w:color w:val="auto"/>
        </w:rPr>
        <w:t>]</w:t>
      </w:r>
    </w:p>
    <w:p w14:paraId="07F3D0ED" w14:textId="47818F6C" w:rsidR="007B7C61" w:rsidRPr="00652D97" w:rsidRDefault="0000526A" w:rsidP="004918C8">
      <w:pPr>
        <w:pStyle w:val="TitleSection"/>
        <w:rPr>
          <w:color w:val="auto"/>
        </w:rPr>
      </w:pPr>
      <w:r w:rsidRPr="00652D97">
        <w:rPr>
          <w:color w:val="auto"/>
        </w:rPr>
        <w:lastRenderedPageBreak/>
        <w:t>A</w:t>
      </w:r>
      <w:r w:rsidR="00814AD8" w:rsidRPr="00652D97">
        <w:rPr>
          <w:color w:val="auto"/>
        </w:rPr>
        <w:t xml:space="preserve"> BILL </w:t>
      </w:r>
      <w:r w:rsidR="007609FA" w:rsidRPr="00652D97">
        <w:rPr>
          <w:color w:val="auto"/>
        </w:rPr>
        <w:t xml:space="preserve">to amend the Code of West Virginia, 1931, as amended, by adding thereto a new article, designated </w:t>
      </w:r>
      <w:r w:rsidR="00E6507F" w:rsidRPr="00652D97">
        <w:rPr>
          <w:color w:val="auto"/>
        </w:rPr>
        <w:t>§</w:t>
      </w:r>
      <w:r w:rsidR="000818F1" w:rsidRPr="00652D97">
        <w:rPr>
          <w:color w:val="auto"/>
        </w:rPr>
        <w:t>18</w:t>
      </w:r>
      <w:r w:rsidR="00E6507F" w:rsidRPr="00652D97">
        <w:rPr>
          <w:color w:val="auto"/>
        </w:rPr>
        <w:t>-</w:t>
      </w:r>
      <w:r w:rsidR="000818F1" w:rsidRPr="00652D97">
        <w:rPr>
          <w:color w:val="auto"/>
        </w:rPr>
        <w:t>34</w:t>
      </w:r>
      <w:r w:rsidR="00E6507F" w:rsidRPr="00652D97">
        <w:rPr>
          <w:color w:val="auto"/>
        </w:rPr>
        <w:t xml:space="preserve">-1, </w:t>
      </w:r>
      <w:r w:rsidR="007609FA" w:rsidRPr="00652D97">
        <w:rPr>
          <w:color w:val="auto"/>
        </w:rPr>
        <w:t>§</w:t>
      </w:r>
      <w:r w:rsidR="000818F1" w:rsidRPr="00652D97">
        <w:rPr>
          <w:color w:val="auto"/>
        </w:rPr>
        <w:t>18</w:t>
      </w:r>
      <w:r w:rsidR="00E6507F" w:rsidRPr="00652D97">
        <w:rPr>
          <w:color w:val="auto"/>
        </w:rPr>
        <w:t>-</w:t>
      </w:r>
      <w:r w:rsidR="000818F1" w:rsidRPr="00652D97">
        <w:rPr>
          <w:color w:val="auto"/>
        </w:rPr>
        <w:t>34</w:t>
      </w:r>
      <w:r w:rsidR="007609FA" w:rsidRPr="00652D97">
        <w:rPr>
          <w:color w:val="auto"/>
        </w:rPr>
        <w:t>-</w:t>
      </w:r>
      <w:r w:rsidR="00E6507F" w:rsidRPr="00652D97">
        <w:rPr>
          <w:color w:val="auto"/>
        </w:rPr>
        <w:t>2</w:t>
      </w:r>
      <w:r w:rsidR="007609FA" w:rsidRPr="00652D97">
        <w:rPr>
          <w:color w:val="auto"/>
        </w:rPr>
        <w:t>, §</w:t>
      </w:r>
      <w:r w:rsidR="000818F1" w:rsidRPr="00652D97">
        <w:rPr>
          <w:color w:val="auto"/>
        </w:rPr>
        <w:t>18</w:t>
      </w:r>
      <w:r w:rsidR="007609FA" w:rsidRPr="00652D97">
        <w:rPr>
          <w:color w:val="auto"/>
        </w:rPr>
        <w:t>-</w:t>
      </w:r>
      <w:r w:rsidR="000818F1" w:rsidRPr="00652D97">
        <w:rPr>
          <w:color w:val="auto"/>
        </w:rPr>
        <w:t>34</w:t>
      </w:r>
      <w:r w:rsidR="007609FA" w:rsidRPr="00652D97">
        <w:rPr>
          <w:color w:val="auto"/>
        </w:rPr>
        <w:t>-</w:t>
      </w:r>
      <w:r w:rsidR="00E6507F" w:rsidRPr="00652D97">
        <w:rPr>
          <w:color w:val="auto"/>
        </w:rPr>
        <w:t>3</w:t>
      </w:r>
      <w:r w:rsidR="007609FA" w:rsidRPr="00652D97">
        <w:rPr>
          <w:color w:val="auto"/>
        </w:rPr>
        <w:t>, §</w:t>
      </w:r>
      <w:r w:rsidR="000818F1" w:rsidRPr="00652D97">
        <w:rPr>
          <w:color w:val="auto"/>
        </w:rPr>
        <w:t>18</w:t>
      </w:r>
      <w:r w:rsidR="007609FA" w:rsidRPr="00652D97">
        <w:rPr>
          <w:color w:val="auto"/>
        </w:rPr>
        <w:t>-</w:t>
      </w:r>
      <w:r w:rsidR="000818F1" w:rsidRPr="00652D97">
        <w:rPr>
          <w:color w:val="auto"/>
        </w:rPr>
        <w:t>34</w:t>
      </w:r>
      <w:r w:rsidR="007609FA" w:rsidRPr="00652D97">
        <w:rPr>
          <w:color w:val="auto"/>
        </w:rPr>
        <w:t>-</w:t>
      </w:r>
      <w:r w:rsidR="00E6507F" w:rsidRPr="00652D97">
        <w:rPr>
          <w:color w:val="auto"/>
        </w:rPr>
        <w:t>4</w:t>
      </w:r>
      <w:r w:rsidR="007609FA" w:rsidRPr="00652D97">
        <w:rPr>
          <w:color w:val="auto"/>
        </w:rPr>
        <w:t>,</w:t>
      </w:r>
      <w:r w:rsidR="00E6507F" w:rsidRPr="00652D97">
        <w:rPr>
          <w:color w:val="auto"/>
        </w:rPr>
        <w:t xml:space="preserve"> </w:t>
      </w:r>
      <w:r w:rsidR="007609FA" w:rsidRPr="00652D97">
        <w:rPr>
          <w:color w:val="auto"/>
        </w:rPr>
        <w:t>§</w:t>
      </w:r>
      <w:r w:rsidR="000818F1" w:rsidRPr="00652D97">
        <w:rPr>
          <w:color w:val="auto"/>
        </w:rPr>
        <w:t>18</w:t>
      </w:r>
      <w:r w:rsidR="007609FA" w:rsidRPr="00652D97">
        <w:rPr>
          <w:color w:val="auto"/>
        </w:rPr>
        <w:t>-</w:t>
      </w:r>
      <w:r w:rsidR="000818F1" w:rsidRPr="00652D97">
        <w:rPr>
          <w:color w:val="auto"/>
        </w:rPr>
        <w:t>34</w:t>
      </w:r>
      <w:r w:rsidR="007609FA" w:rsidRPr="00652D97">
        <w:rPr>
          <w:color w:val="auto"/>
        </w:rPr>
        <w:t>-</w:t>
      </w:r>
      <w:r w:rsidR="00E6507F" w:rsidRPr="00652D97">
        <w:rPr>
          <w:color w:val="auto"/>
        </w:rPr>
        <w:t>5</w:t>
      </w:r>
      <w:r w:rsidR="007609FA" w:rsidRPr="00652D97">
        <w:rPr>
          <w:color w:val="auto"/>
        </w:rPr>
        <w:t>,</w:t>
      </w:r>
      <w:r w:rsidR="002F1D16" w:rsidRPr="00652D97">
        <w:rPr>
          <w:color w:val="auto"/>
        </w:rPr>
        <w:t xml:space="preserve"> §18-34-6, §18-34-7, and §18-34-8,</w:t>
      </w:r>
      <w:r w:rsidR="007609FA" w:rsidRPr="00652D97">
        <w:rPr>
          <w:color w:val="auto"/>
        </w:rPr>
        <w:t xml:space="preserve"> all relating</w:t>
      </w:r>
      <w:r w:rsidR="007B7C61" w:rsidRPr="00652D97">
        <w:rPr>
          <w:color w:val="auto"/>
        </w:rPr>
        <w:t xml:space="preserve"> to the </w:t>
      </w:r>
      <w:r w:rsidR="000818F1" w:rsidRPr="00652D97">
        <w:rPr>
          <w:color w:val="auto"/>
        </w:rPr>
        <w:t xml:space="preserve">West Virginia Technical Apprenticeship Program; </w:t>
      </w:r>
      <w:r w:rsidR="00A54543" w:rsidRPr="00652D97">
        <w:rPr>
          <w:color w:val="auto"/>
        </w:rPr>
        <w:t>providing for legislative findings; creating a position of executive director for the West Virginia Technical Apprenticeship Program and establishing duties of the executive director; providing for definitions; creating the West Virginia Technical Apprenticeship Program; providing for students to obtain dual high school and college credit for participation in the program; providing a tax credit for companies who participate in the program</w:t>
      </w:r>
      <w:r w:rsidR="008F5892" w:rsidRPr="00652D97">
        <w:rPr>
          <w:color w:val="auto"/>
        </w:rPr>
        <w:t>, as well as grants and appropriate tax measures for donating new or used equipment to vocational and technical centers</w:t>
      </w:r>
      <w:r w:rsidR="00A54543" w:rsidRPr="00652D97">
        <w:rPr>
          <w:color w:val="auto"/>
        </w:rPr>
        <w:t>; creating an internship opportunity for students who participate in the program; and defining terms of the West Virginia Technical Apprenticeship Program and any associated internships</w:t>
      </w:r>
      <w:r w:rsidR="007B7C61" w:rsidRPr="00652D97">
        <w:rPr>
          <w:color w:val="auto"/>
        </w:rPr>
        <w:t>.</w:t>
      </w:r>
    </w:p>
    <w:p w14:paraId="66538A7D" w14:textId="77777777" w:rsidR="00814AD8" w:rsidRPr="00652D97" w:rsidRDefault="00814AD8" w:rsidP="00814AD8">
      <w:pPr>
        <w:pStyle w:val="EnactingClause"/>
        <w:rPr>
          <w:color w:val="auto"/>
        </w:rPr>
        <w:sectPr w:rsidR="00814AD8" w:rsidRPr="00652D97" w:rsidSect="00FF3D0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52D97">
        <w:rPr>
          <w:color w:val="auto"/>
        </w:rPr>
        <w:t>Be it enacted by the Legislature of West Virginia:</w:t>
      </w:r>
    </w:p>
    <w:p w14:paraId="2DF4DC91" w14:textId="4B85FC54" w:rsidR="00814AD8" w:rsidRPr="00652D97" w:rsidRDefault="00814AD8" w:rsidP="00814AD8">
      <w:pPr>
        <w:pStyle w:val="ArticleHeading"/>
        <w:rPr>
          <w:color w:val="auto"/>
          <w:u w:val="single"/>
        </w:rPr>
      </w:pPr>
      <w:r w:rsidRPr="00652D97">
        <w:rPr>
          <w:color w:val="auto"/>
          <w:u w:val="single"/>
        </w:rPr>
        <w:t xml:space="preserve">ARTICLE </w:t>
      </w:r>
      <w:r w:rsidR="007B1332" w:rsidRPr="00652D97">
        <w:rPr>
          <w:color w:val="auto"/>
          <w:u w:val="single"/>
        </w:rPr>
        <w:t>34</w:t>
      </w:r>
      <w:r w:rsidRPr="00652D97">
        <w:rPr>
          <w:color w:val="auto"/>
          <w:u w:val="single"/>
        </w:rPr>
        <w:t xml:space="preserve">.  </w:t>
      </w:r>
      <w:r w:rsidR="007B1332" w:rsidRPr="00652D97">
        <w:rPr>
          <w:color w:val="auto"/>
          <w:u w:val="single"/>
        </w:rPr>
        <w:t xml:space="preserve">west virginia </w:t>
      </w:r>
      <w:r w:rsidR="000818F1" w:rsidRPr="00652D97">
        <w:rPr>
          <w:color w:val="auto"/>
          <w:u w:val="single"/>
        </w:rPr>
        <w:t>TECHnical</w:t>
      </w:r>
      <w:r w:rsidR="007B1332" w:rsidRPr="00652D97">
        <w:rPr>
          <w:color w:val="auto"/>
          <w:u w:val="single"/>
        </w:rPr>
        <w:t xml:space="preserve"> apprenticeship program</w:t>
      </w:r>
      <w:r w:rsidRPr="00652D97">
        <w:rPr>
          <w:color w:val="auto"/>
          <w:u w:val="single"/>
        </w:rPr>
        <w:t>.</w:t>
      </w:r>
    </w:p>
    <w:p w14:paraId="5DFA96F0" w14:textId="4CEB52C3" w:rsidR="002800DD" w:rsidRPr="00652D97" w:rsidRDefault="009A550B" w:rsidP="00FF3D03">
      <w:pPr>
        <w:pStyle w:val="SectionHeading"/>
        <w:rPr>
          <w:color w:val="auto"/>
          <w:u w:val="single"/>
        </w:rPr>
      </w:pPr>
      <w:r w:rsidRPr="00652D97">
        <w:rPr>
          <w:color w:val="auto"/>
          <w:u w:val="single"/>
        </w:rPr>
        <w:t>§</w:t>
      </w:r>
      <w:r w:rsidR="007B1332" w:rsidRPr="00652D97">
        <w:rPr>
          <w:color w:val="auto"/>
          <w:u w:val="single"/>
        </w:rPr>
        <w:t>18</w:t>
      </w:r>
      <w:r w:rsidR="004918C8" w:rsidRPr="00652D97">
        <w:rPr>
          <w:color w:val="auto"/>
          <w:u w:val="single"/>
        </w:rPr>
        <w:t>-</w:t>
      </w:r>
      <w:r w:rsidR="007B1332" w:rsidRPr="00652D97">
        <w:rPr>
          <w:color w:val="auto"/>
          <w:u w:val="single"/>
        </w:rPr>
        <w:t>34</w:t>
      </w:r>
      <w:r w:rsidRPr="00652D97">
        <w:rPr>
          <w:color w:val="auto"/>
          <w:u w:val="single"/>
        </w:rPr>
        <w:t>-</w:t>
      </w:r>
      <w:r w:rsidR="004918C8" w:rsidRPr="00652D97">
        <w:rPr>
          <w:color w:val="auto"/>
          <w:u w:val="single"/>
        </w:rPr>
        <w:t>1</w:t>
      </w:r>
      <w:r w:rsidRPr="00652D97">
        <w:rPr>
          <w:color w:val="auto"/>
          <w:u w:val="single"/>
        </w:rPr>
        <w:t xml:space="preserve">. </w:t>
      </w:r>
      <w:r w:rsidR="004918C8" w:rsidRPr="00652D97">
        <w:rPr>
          <w:color w:val="auto"/>
          <w:u w:val="single"/>
        </w:rPr>
        <w:t>Findings</w:t>
      </w:r>
      <w:r w:rsidRPr="00652D97">
        <w:rPr>
          <w:color w:val="auto"/>
          <w:u w:val="single"/>
        </w:rPr>
        <w:t>.</w:t>
      </w:r>
    </w:p>
    <w:p w14:paraId="198A8B1D" w14:textId="26EC9AC7" w:rsidR="002800DD" w:rsidRPr="00652D97" w:rsidRDefault="002800DD" w:rsidP="00FF3D03">
      <w:pPr>
        <w:pStyle w:val="SectionHeading"/>
        <w:rPr>
          <w:color w:val="auto"/>
          <w:u w:val="single"/>
        </w:rPr>
        <w:sectPr w:rsidR="002800DD" w:rsidRPr="00652D97" w:rsidSect="00FF3D03">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p>
    <w:p w14:paraId="069DAD26" w14:textId="2E27EF44" w:rsidR="007C2E9D" w:rsidRPr="00652D97" w:rsidRDefault="007C2E9D" w:rsidP="000818F1">
      <w:pPr>
        <w:pStyle w:val="SectionBody"/>
        <w:rPr>
          <w:color w:val="auto"/>
          <w:u w:val="single"/>
        </w:rPr>
      </w:pPr>
      <w:r w:rsidRPr="00652D97">
        <w:rPr>
          <w:color w:val="auto"/>
          <w:u w:val="single"/>
        </w:rPr>
        <w:t xml:space="preserve">(a) </w:t>
      </w:r>
      <w:r w:rsidR="004918C8" w:rsidRPr="00652D97">
        <w:rPr>
          <w:color w:val="auto"/>
          <w:u w:val="single"/>
        </w:rPr>
        <w:t xml:space="preserve">The </w:t>
      </w:r>
      <w:r w:rsidR="000818F1" w:rsidRPr="00652D97">
        <w:rPr>
          <w:color w:val="auto"/>
          <w:u w:val="single"/>
        </w:rPr>
        <w:t xml:space="preserve">West Virginia Legislature finds that there is a need for workers in jobs that vocational and technical centers </w:t>
      </w:r>
      <w:r w:rsidRPr="00652D97">
        <w:rPr>
          <w:color w:val="auto"/>
          <w:u w:val="single"/>
        </w:rPr>
        <w:t>presently train</w:t>
      </w:r>
      <w:r w:rsidR="000818F1" w:rsidRPr="00652D97">
        <w:rPr>
          <w:color w:val="auto"/>
          <w:u w:val="single"/>
        </w:rPr>
        <w:t xml:space="preserve"> students for.</w:t>
      </w:r>
      <w:r w:rsidRPr="00652D97">
        <w:rPr>
          <w:color w:val="auto"/>
          <w:u w:val="single"/>
        </w:rPr>
        <w:t xml:space="preserve"> In order to entice more students into </w:t>
      </w:r>
      <w:r w:rsidR="000818F1" w:rsidRPr="00652D97">
        <w:rPr>
          <w:color w:val="auto"/>
          <w:u w:val="single"/>
        </w:rPr>
        <w:t xml:space="preserve">programs </w:t>
      </w:r>
      <w:r w:rsidR="001D798A" w:rsidRPr="00652D97">
        <w:rPr>
          <w:color w:val="auto"/>
          <w:u w:val="single"/>
        </w:rPr>
        <w:t>offered by</w:t>
      </w:r>
      <w:r w:rsidR="000818F1" w:rsidRPr="00652D97">
        <w:rPr>
          <w:color w:val="auto"/>
          <w:u w:val="single"/>
        </w:rPr>
        <w:t xml:space="preserve"> vocational and technical </w:t>
      </w:r>
      <w:r w:rsidRPr="00652D97">
        <w:rPr>
          <w:color w:val="auto"/>
          <w:u w:val="single"/>
        </w:rPr>
        <w:t>centers</w:t>
      </w:r>
      <w:r w:rsidR="000818F1" w:rsidRPr="00652D97">
        <w:rPr>
          <w:color w:val="auto"/>
          <w:u w:val="single"/>
        </w:rPr>
        <w:t>,</w:t>
      </w:r>
      <w:r w:rsidRPr="00652D97">
        <w:rPr>
          <w:color w:val="auto"/>
          <w:u w:val="single"/>
        </w:rPr>
        <w:t xml:space="preserve"> there is hereby created an initiative, known as the “West Virginia Technical Apprenticeship Program.” In this program, students may</w:t>
      </w:r>
      <w:r w:rsidR="000818F1" w:rsidRPr="00652D97">
        <w:rPr>
          <w:color w:val="auto"/>
          <w:u w:val="single"/>
        </w:rPr>
        <w:t xml:space="preserve"> </w:t>
      </w:r>
      <w:r w:rsidRPr="00652D97">
        <w:rPr>
          <w:color w:val="auto"/>
          <w:u w:val="single"/>
        </w:rPr>
        <w:t>obtain</w:t>
      </w:r>
      <w:r w:rsidR="000818F1" w:rsidRPr="00652D97">
        <w:rPr>
          <w:color w:val="auto"/>
          <w:u w:val="single"/>
        </w:rPr>
        <w:t xml:space="preserve"> dual credit</w:t>
      </w:r>
      <w:r w:rsidRPr="00652D97">
        <w:rPr>
          <w:color w:val="auto"/>
          <w:u w:val="single"/>
        </w:rPr>
        <w:t xml:space="preserve"> – both </w:t>
      </w:r>
      <w:r w:rsidR="000818F1" w:rsidRPr="00652D97">
        <w:rPr>
          <w:color w:val="auto"/>
          <w:u w:val="single"/>
        </w:rPr>
        <w:t>high school and college credit</w:t>
      </w:r>
      <w:r w:rsidR="001D798A" w:rsidRPr="00652D97">
        <w:rPr>
          <w:color w:val="auto"/>
          <w:u w:val="single"/>
        </w:rPr>
        <w:t xml:space="preserve">. Those students will receive hands on training that will hopefully lead them into a job associated with the </w:t>
      </w:r>
      <w:r w:rsidR="00ED298E" w:rsidRPr="00652D97">
        <w:rPr>
          <w:color w:val="auto"/>
          <w:u w:val="single"/>
        </w:rPr>
        <w:t xml:space="preserve">particular </w:t>
      </w:r>
      <w:r w:rsidR="001D798A" w:rsidRPr="00652D97">
        <w:rPr>
          <w:color w:val="auto"/>
          <w:u w:val="single"/>
        </w:rPr>
        <w:t>program they are in</w:t>
      </w:r>
      <w:r w:rsidR="000818F1" w:rsidRPr="00652D97">
        <w:rPr>
          <w:color w:val="auto"/>
          <w:u w:val="single"/>
        </w:rPr>
        <w:t xml:space="preserve">. </w:t>
      </w:r>
    </w:p>
    <w:p w14:paraId="311B4DF1" w14:textId="10300869" w:rsidR="007C2E9D" w:rsidRPr="00652D97" w:rsidRDefault="007C2E9D" w:rsidP="007C2E9D">
      <w:pPr>
        <w:pStyle w:val="SectionBody"/>
        <w:rPr>
          <w:color w:val="auto"/>
          <w:u w:val="single"/>
        </w:rPr>
      </w:pPr>
      <w:r w:rsidRPr="00652D97">
        <w:rPr>
          <w:color w:val="auto"/>
          <w:u w:val="single"/>
        </w:rPr>
        <w:t xml:space="preserve">(b) </w:t>
      </w:r>
      <w:r w:rsidR="000818F1" w:rsidRPr="00652D97">
        <w:rPr>
          <w:color w:val="auto"/>
          <w:u w:val="single"/>
        </w:rPr>
        <w:t xml:space="preserve">One of the problems </w:t>
      </w:r>
      <w:r w:rsidR="00ED298E" w:rsidRPr="00652D97">
        <w:rPr>
          <w:color w:val="auto"/>
          <w:u w:val="single"/>
        </w:rPr>
        <w:t>associated with</w:t>
      </w:r>
      <w:r w:rsidR="000818F1" w:rsidRPr="00652D97">
        <w:rPr>
          <w:color w:val="auto"/>
          <w:u w:val="single"/>
        </w:rPr>
        <w:t xml:space="preserve"> </w:t>
      </w:r>
      <w:r w:rsidRPr="00652D97">
        <w:rPr>
          <w:color w:val="auto"/>
          <w:u w:val="single"/>
        </w:rPr>
        <w:t>students in vocational and technical programs</w:t>
      </w:r>
      <w:r w:rsidR="000818F1" w:rsidRPr="00652D97">
        <w:rPr>
          <w:color w:val="auto"/>
          <w:u w:val="single"/>
        </w:rPr>
        <w:t xml:space="preserve"> is </w:t>
      </w:r>
      <w:r w:rsidRPr="00652D97">
        <w:rPr>
          <w:color w:val="auto"/>
          <w:u w:val="single"/>
        </w:rPr>
        <w:t xml:space="preserve">that </w:t>
      </w:r>
      <w:r w:rsidR="000818F1" w:rsidRPr="00652D97">
        <w:rPr>
          <w:color w:val="auto"/>
          <w:u w:val="single"/>
        </w:rPr>
        <w:t xml:space="preserve">once </w:t>
      </w:r>
      <w:r w:rsidRPr="00652D97">
        <w:rPr>
          <w:color w:val="auto"/>
          <w:u w:val="single"/>
        </w:rPr>
        <w:t>a student is</w:t>
      </w:r>
      <w:r w:rsidR="000818F1" w:rsidRPr="00652D97">
        <w:rPr>
          <w:color w:val="auto"/>
          <w:u w:val="single"/>
        </w:rPr>
        <w:t xml:space="preserve"> hired, t</w:t>
      </w:r>
      <w:r w:rsidRPr="00652D97">
        <w:rPr>
          <w:color w:val="auto"/>
          <w:u w:val="single"/>
        </w:rPr>
        <w:t>hose students have to</w:t>
      </w:r>
      <w:r w:rsidR="000818F1" w:rsidRPr="00652D97">
        <w:rPr>
          <w:color w:val="auto"/>
          <w:u w:val="single"/>
        </w:rPr>
        <w:t xml:space="preserve"> start on their </w:t>
      </w:r>
      <w:r w:rsidRPr="00652D97">
        <w:rPr>
          <w:color w:val="auto"/>
          <w:u w:val="single"/>
        </w:rPr>
        <w:t>college degree before working, or while working</w:t>
      </w:r>
      <w:r w:rsidR="000818F1" w:rsidRPr="00652D97">
        <w:rPr>
          <w:color w:val="auto"/>
          <w:u w:val="single"/>
        </w:rPr>
        <w:t xml:space="preserve">. </w:t>
      </w:r>
      <w:r w:rsidRPr="00652D97">
        <w:rPr>
          <w:color w:val="auto"/>
          <w:u w:val="single"/>
        </w:rPr>
        <w:t xml:space="preserve">To solve this issue, a student </w:t>
      </w:r>
      <w:r w:rsidR="000818F1" w:rsidRPr="00652D97">
        <w:rPr>
          <w:color w:val="auto"/>
          <w:u w:val="single"/>
        </w:rPr>
        <w:t>in</w:t>
      </w:r>
      <w:r w:rsidRPr="00652D97">
        <w:rPr>
          <w:color w:val="auto"/>
          <w:u w:val="single"/>
        </w:rPr>
        <w:t xml:space="preserve"> their</w:t>
      </w:r>
      <w:r w:rsidR="000818F1" w:rsidRPr="00652D97">
        <w:rPr>
          <w:color w:val="auto"/>
          <w:u w:val="single"/>
        </w:rPr>
        <w:t xml:space="preserve"> </w:t>
      </w:r>
      <w:r w:rsidRPr="00652D97">
        <w:rPr>
          <w:color w:val="auto"/>
          <w:u w:val="single"/>
        </w:rPr>
        <w:t>junior y</w:t>
      </w:r>
      <w:r w:rsidR="000818F1" w:rsidRPr="00652D97">
        <w:rPr>
          <w:color w:val="auto"/>
          <w:u w:val="single"/>
        </w:rPr>
        <w:t>ear of high school</w:t>
      </w:r>
      <w:r w:rsidRPr="00652D97">
        <w:rPr>
          <w:color w:val="auto"/>
          <w:u w:val="single"/>
        </w:rPr>
        <w:t xml:space="preserve"> may enroll in the West Virginia Technical Apprenticeship Program (</w:t>
      </w:r>
      <w:r w:rsidR="00ED298E" w:rsidRPr="00652D97">
        <w:rPr>
          <w:color w:val="auto"/>
          <w:u w:val="single"/>
        </w:rPr>
        <w:t>sometimes referred to</w:t>
      </w:r>
      <w:r w:rsidRPr="00652D97">
        <w:rPr>
          <w:color w:val="auto"/>
          <w:u w:val="single"/>
        </w:rPr>
        <w:t xml:space="preserve"> as “West Virginia TAP”). There may be j</w:t>
      </w:r>
      <w:r w:rsidR="000818F1" w:rsidRPr="00652D97">
        <w:rPr>
          <w:color w:val="auto"/>
          <w:u w:val="single"/>
        </w:rPr>
        <w:t>obs</w:t>
      </w:r>
      <w:r w:rsidRPr="00652D97">
        <w:rPr>
          <w:color w:val="auto"/>
          <w:u w:val="single"/>
        </w:rPr>
        <w:t xml:space="preserve"> that</w:t>
      </w:r>
      <w:r w:rsidR="000818F1" w:rsidRPr="00652D97">
        <w:rPr>
          <w:color w:val="auto"/>
          <w:u w:val="single"/>
        </w:rPr>
        <w:t xml:space="preserve"> already exist in </w:t>
      </w:r>
      <w:r w:rsidR="00ED298E" w:rsidRPr="00652D97">
        <w:rPr>
          <w:color w:val="auto"/>
          <w:u w:val="single"/>
        </w:rPr>
        <w:t>a particular</w:t>
      </w:r>
      <w:r w:rsidR="000818F1" w:rsidRPr="00652D97">
        <w:rPr>
          <w:color w:val="auto"/>
          <w:u w:val="single"/>
        </w:rPr>
        <w:t xml:space="preserve"> area</w:t>
      </w:r>
      <w:r w:rsidRPr="00652D97">
        <w:rPr>
          <w:color w:val="auto"/>
          <w:u w:val="single"/>
        </w:rPr>
        <w:t>, and West Virginia TAP can train</w:t>
      </w:r>
      <w:r w:rsidR="000818F1" w:rsidRPr="00652D97">
        <w:rPr>
          <w:color w:val="auto"/>
          <w:u w:val="single"/>
        </w:rPr>
        <w:t xml:space="preserve"> </w:t>
      </w:r>
      <w:r w:rsidRPr="00652D97">
        <w:rPr>
          <w:color w:val="auto"/>
          <w:u w:val="single"/>
        </w:rPr>
        <w:t xml:space="preserve">students </w:t>
      </w:r>
      <w:r w:rsidRPr="00652D97">
        <w:rPr>
          <w:color w:val="auto"/>
          <w:u w:val="single"/>
        </w:rPr>
        <w:lastRenderedPageBreak/>
        <w:t>for those</w:t>
      </w:r>
      <w:r w:rsidR="000818F1" w:rsidRPr="00652D97">
        <w:rPr>
          <w:color w:val="auto"/>
          <w:u w:val="single"/>
        </w:rPr>
        <w:t xml:space="preserve"> jobs. </w:t>
      </w:r>
      <w:r w:rsidRPr="00652D97">
        <w:rPr>
          <w:color w:val="auto"/>
          <w:u w:val="single"/>
        </w:rPr>
        <w:t>West Virginia TAP will</w:t>
      </w:r>
      <w:r w:rsidR="000818F1" w:rsidRPr="00652D97">
        <w:rPr>
          <w:color w:val="auto"/>
          <w:u w:val="single"/>
        </w:rPr>
        <w:t xml:space="preserve"> </w:t>
      </w:r>
      <w:r w:rsidRPr="00652D97">
        <w:rPr>
          <w:color w:val="auto"/>
          <w:u w:val="single"/>
        </w:rPr>
        <w:t>strengthen</w:t>
      </w:r>
      <w:r w:rsidR="000818F1" w:rsidRPr="00652D97">
        <w:rPr>
          <w:color w:val="auto"/>
          <w:u w:val="single"/>
        </w:rPr>
        <w:t xml:space="preserve"> the demographics for </w:t>
      </w:r>
      <w:r w:rsidRPr="00652D97">
        <w:rPr>
          <w:color w:val="auto"/>
          <w:u w:val="single"/>
        </w:rPr>
        <w:t>a</w:t>
      </w:r>
      <w:r w:rsidR="000818F1" w:rsidRPr="00652D97">
        <w:rPr>
          <w:color w:val="auto"/>
          <w:u w:val="single"/>
        </w:rPr>
        <w:t xml:space="preserve"> particular skill set. </w:t>
      </w:r>
      <w:r w:rsidRPr="00652D97">
        <w:rPr>
          <w:color w:val="auto"/>
          <w:u w:val="single"/>
        </w:rPr>
        <w:t>By instituting this program, e</w:t>
      </w:r>
      <w:r w:rsidR="000818F1" w:rsidRPr="00652D97">
        <w:rPr>
          <w:color w:val="auto"/>
          <w:u w:val="single"/>
        </w:rPr>
        <w:t xml:space="preserve">xisting businesses </w:t>
      </w:r>
      <w:r w:rsidRPr="00652D97">
        <w:rPr>
          <w:color w:val="auto"/>
          <w:u w:val="single"/>
        </w:rPr>
        <w:t xml:space="preserve">may </w:t>
      </w:r>
      <w:r w:rsidR="00ED298E" w:rsidRPr="00652D97">
        <w:rPr>
          <w:color w:val="auto"/>
          <w:u w:val="single"/>
        </w:rPr>
        <w:t>expand,</w:t>
      </w:r>
      <w:r w:rsidR="000818F1" w:rsidRPr="00652D97">
        <w:rPr>
          <w:color w:val="auto"/>
          <w:u w:val="single"/>
        </w:rPr>
        <w:t xml:space="preserve"> and other companies may see the area</w:t>
      </w:r>
      <w:r w:rsidRPr="00652D97">
        <w:rPr>
          <w:color w:val="auto"/>
          <w:u w:val="single"/>
        </w:rPr>
        <w:t xml:space="preserve"> that is producing ready-made workers, which may cause new businesses to move into an area</w:t>
      </w:r>
      <w:r w:rsidR="000818F1" w:rsidRPr="00652D97">
        <w:rPr>
          <w:color w:val="auto"/>
          <w:u w:val="single"/>
        </w:rPr>
        <w:t xml:space="preserve">. </w:t>
      </w:r>
    </w:p>
    <w:p w14:paraId="452CCE5F" w14:textId="4D4103C3" w:rsidR="000818F1" w:rsidRPr="00652D97" w:rsidRDefault="007C2E9D" w:rsidP="001D798A">
      <w:pPr>
        <w:pStyle w:val="SectionBody"/>
        <w:rPr>
          <w:color w:val="auto"/>
          <w:u w:val="single"/>
        </w:rPr>
      </w:pPr>
      <w:r w:rsidRPr="00652D97">
        <w:rPr>
          <w:color w:val="auto"/>
          <w:u w:val="single"/>
        </w:rPr>
        <w:t>(c) The West Virginia Legislature</w:t>
      </w:r>
      <w:r w:rsidR="000818F1" w:rsidRPr="00652D97">
        <w:rPr>
          <w:color w:val="auto"/>
          <w:u w:val="single"/>
        </w:rPr>
        <w:t xml:space="preserve"> can </w:t>
      </w:r>
      <w:r w:rsidRPr="00652D97">
        <w:rPr>
          <w:color w:val="auto"/>
          <w:u w:val="single"/>
        </w:rPr>
        <w:t>provide financial assistance</w:t>
      </w:r>
      <w:r w:rsidR="000818F1" w:rsidRPr="00652D97">
        <w:rPr>
          <w:color w:val="auto"/>
          <w:u w:val="single"/>
        </w:rPr>
        <w:t xml:space="preserve"> </w:t>
      </w:r>
      <w:r w:rsidRPr="00652D97">
        <w:rPr>
          <w:color w:val="auto"/>
          <w:u w:val="single"/>
        </w:rPr>
        <w:t>to vocational and</w:t>
      </w:r>
      <w:r w:rsidR="000818F1" w:rsidRPr="00652D97">
        <w:rPr>
          <w:color w:val="auto"/>
          <w:u w:val="single"/>
        </w:rPr>
        <w:t xml:space="preserve"> technical </w:t>
      </w:r>
      <w:r w:rsidRPr="00652D97">
        <w:rPr>
          <w:color w:val="auto"/>
          <w:u w:val="single"/>
        </w:rPr>
        <w:t xml:space="preserve">programs, if such a need arises from the establishment of </w:t>
      </w:r>
      <w:r w:rsidR="00E77590" w:rsidRPr="00652D97">
        <w:rPr>
          <w:color w:val="auto"/>
          <w:u w:val="single"/>
        </w:rPr>
        <w:t>West Virginia Technical Assistance Program</w:t>
      </w:r>
      <w:r w:rsidR="000818F1" w:rsidRPr="00652D97">
        <w:rPr>
          <w:color w:val="auto"/>
          <w:u w:val="single"/>
        </w:rPr>
        <w:t xml:space="preserve">. </w:t>
      </w:r>
      <w:r w:rsidRPr="00652D97">
        <w:rPr>
          <w:color w:val="auto"/>
          <w:u w:val="single"/>
        </w:rPr>
        <w:t>Companies may</w:t>
      </w:r>
      <w:r w:rsidR="000818F1" w:rsidRPr="00652D97">
        <w:rPr>
          <w:color w:val="auto"/>
          <w:u w:val="single"/>
        </w:rPr>
        <w:t xml:space="preserve"> apply for grants </w:t>
      </w:r>
      <w:r w:rsidRPr="00652D97">
        <w:rPr>
          <w:color w:val="auto"/>
          <w:u w:val="single"/>
        </w:rPr>
        <w:t xml:space="preserve">in order </w:t>
      </w:r>
      <w:r w:rsidR="000818F1" w:rsidRPr="00652D97">
        <w:rPr>
          <w:color w:val="auto"/>
          <w:u w:val="single"/>
        </w:rPr>
        <w:t xml:space="preserve">to purchase the same type of equipment that </w:t>
      </w:r>
      <w:r w:rsidRPr="00652D97">
        <w:rPr>
          <w:color w:val="auto"/>
          <w:u w:val="single"/>
        </w:rPr>
        <w:t xml:space="preserve">those companies are presently </w:t>
      </w:r>
      <w:r w:rsidR="000818F1" w:rsidRPr="00652D97">
        <w:rPr>
          <w:color w:val="auto"/>
          <w:u w:val="single"/>
        </w:rPr>
        <w:t xml:space="preserve">are using. </w:t>
      </w:r>
      <w:r w:rsidRPr="00652D97">
        <w:rPr>
          <w:color w:val="auto"/>
          <w:u w:val="single"/>
        </w:rPr>
        <w:t>The West Virginia T</w:t>
      </w:r>
      <w:r w:rsidR="00ED298E" w:rsidRPr="00652D97">
        <w:rPr>
          <w:color w:val="auto"/>
          <w:u w:val="single"/>
        </w:rPr>
        <w:t xml:space="preserve">echnical Assistance Program, as well as the executive director of West Virginia TAP, </w:t>
      </w:r>
      <w:r w:rsidRPr="00652D97">
        <w:rPr>
          <w:color w:val="auto"/>
          <w:u w:val="single"/>
        </w:rPr>
        <w:t>shall s</w:t>
      </w:r>
      <w:r w:rsidR="000818F1" w:rsidRPr="00652D97">
        <w:rPr>
          <w:color w:val="auto"/>
          <w:u w:val="single"/>
        </w:rPr>
        <w:t>eek</w:t>
      </w:r>
      <w:r w:rsidRPr="00652D97">
        <w:rPr>
          <w:color w:val="auto"/>
          <w:u w:val="single"/>
        </w:rPr>
        <w:t xml:space="preserve"> out</w:t>
      </w:r>
      <w:r w:rsidR="000818F1" w:rsidRPr="00652D97">
        <w:rPr>
          <w:color w:val="auto"/>
          <w:u w:val="single"/>
        </w:rPr>
        <w:t xml:space="preserve"> partnerships with companies in respective area</w:t>
      </w:r>
      <w:r w:rsidRPr="00652D97">
        <w:rPr>
          <w:color w:val="auto"/>
          <w:u w:val="single"/>
        </w:rPr>
        <w:t>s to engage them into this program</w:t>
      </w:r>
      <w:r w:rsidR="000818F1" w:rsidRPr="00652D97">
        <w:rPr>
          <w:color w:val="auto"/>
          <w:u w:val="single"/>
        </w:rPr>
        <w:t>. If a business participates, then th</w:t>
      </w:r>
      <w:r w:rsidR="001D798A" w:rsidRPr="00652D97">
        <w:rPr>
          <w:color w:val="auto"/>
          <w:u w:val="single"/>
        </w:rPr>
        <w:t xml:space="preserve">at business shall provide a </w:t>
      </w:r>
      <w:r w:rsidR="000818F1" w:rsidRPr="00652D97">
        <w:rPr>
          <w:color w:val="auto"/>
          <w:u w:val="single"/>
        </w:rPr>
        <w:t xml:space="preserve">student </w:t>
      </w:r>
      <w:r w:rsidR="001D798A" w:rsidRPr="00652D97">
        <w:rPr>
          <w:color w:val="auto"/>
          <w:u w:val="single"/>
        </w:rPr>
        <w:t xml:space="preserve">with </w:t>
      </w:r>
      <w:r w:rsidR="000818F1" w:rsidRPr="00652D97">
        <w:rPr>
          <w:color w:val="auto"/>
          <w:u w:val="single"/>
        </w:rPr>
        <w:t>an interview</w:t>
      </w:r>
      <w:r w:rsidR="001D798A" w:rsidRPr="00652D97">
        <w:rPr>
          <w:color w:val="auto"/>
          <w:u w:val="single"/>
        </w:rPr>
        <w:t xml:space="preserve"> upon successful completion of the program</w:t>
      </w:r>
      <w:r w:rsidR="000818F1" w:rsidRPr="00652D97">
        <w:rPr>
          <w:color w:val="auto"/>
          <w:u w:val="single"/>
        </w:rPr>
        <w:t xml:space="preserve">. </w:t>
      </w:r>
    </w:p>
    <w:p w14:paraId="1FF1C310" w14:textId="77777777" w:rsidR="001D798A" w:rsidRPr="00652D97" w:rsidRDefault="000818F1" w:rsidP="001D798A">
      <w:pPr>
        <w:pStyle w:val="SectionHeading"/>
        <w:rPr>
          <w:color w:val="auto"/>
          <w:u w:val="single"/>
        </w:rPr>
        <w:sectPr w:rsidR="001D798A" w:rsidRPr="00652D97" w:rsidSect="00FF3D03">
          <w:type w:val="continuous"/>
          <w:pgSz w:w="12240" w:h="15840" w:code="1"/>
          <w:pgMar w:top="1440" w:right="1440" w:bottom="1440" w:left="1440" w:header="720" w:footer="720" w:gutter="0"/>
          <w:lnNumType w:countBy="1" w:restart="newSection"/>
          <w:cols w:space="720"/>
          <w:docGrid w:linePitch="360"/>
        </w:sectPr>
      </w:pPr>
      <w:r w:rsidRPr="00652D97">
        <w:rPr>
          <w:color w:val="auto"/>
          <w:u w:val="single"/>
        </w:rPr>
        <w:t xml:space="preserve">§18-34-2. </w:t>
      </w:r>
      <w:r w:rsidR="001D798A" w:rsidRPr="00652D97">
        <w:rPr>
          <w:color w:val="auto"/>
          <w:u w:val="single"/>
        </w:rPr>
        <w:t>West Virginia Technical Apprenticeship Program e</w:t>
      </w:r>
      <w:r w:rsidRPr="00652D97">
        <w:rPr>
          <w:color w:val="auto"/>
          <w:u w:val="single"/>
        </w:rPr>
        <w:t>xecutive director established; duties.</w:t>
      </w:r>
    </w:p>
    <w:p w14:paraId="395757DF" w14:textId="3233030D" w:rsidR="001D798A" w:rsidRPr="00652D97" w:rsidRDefault="001D798A" w:rsidP="00236DCB">
      <w:pPr>
        <w:pStyle w:val="SectionBody"/>
        <w:rPr>
          <w:color w:val="auto"/>
          <w:u w:val="single"/>
        </w:rPr>
      </w:pPr>
      <w:r w:rsidRPr="00652D97">
        <w:rPr>
          <w:color w:val="auto"/>
          <w:u w:val="single"/>
        </w:rPr>
        <w:t>There is hereby established an</w:t>
      </w:r>
      <w:r w:rsidR="007B1332" w:rsidRPr="00652D97">
        <w:rPr>
          <w:color w:val="auto"/>
          <w:u w:val="single"/>
        </w:rPr>
        <w:t xml:space="preserve"> </w:t>
      </w:r>
      <w:r w:rsidR="000818F1" w:rsidRPr="00652D97">
        <w:rPr>
          <w:color w:val="auto"/>
          <w:u w:val="single"/>
        </w:rPr>
        <w:t>executive director</w:t>
      </w:r>
      <w:r w:rsidR="007B1332" w:rsidRPr="00652D97">
        <w:rPr>
          <w:color w:val="auto"/>
          <w:u w:val="single"/>
        </w:rPr>
        <w:t xml:space="preserve"> </w:t>
      </w:r>
      <w:r w:rsidRPr="00652D97">
        <w:rPr>
          <w:color w:val="auto"/>
          <w:u w:val="single"/>
        </w:rPr>
        <w:t xml:space="preserve">for the West Virginia Technical Assistance Program. The executive director is to be selected by the </w:t>
      </w:r>
      <w:r w:rsidR="00ED298E" w:rsidRPr="00652D97">
        <w:rPr>
          <w:color w:val="auto"/>
          <w:u w:val="single"/>
        </w:rPr>
        <w:t xml:space="preserve">West Virginia </w:t>
      </w:r>
      <w:r w:rsidRPr="00652D97">
        <w:rPr>
          <w:color w:val="auto"/>
          <w:u w:val="single"/>
        </w:rPr>
        <w:t xml:space="preserve">State Board of Education. </w:t>
      </w:r>
      <w:r w:rsidR="00ED298E" w:rsidRPr="00652D97">
        <w:rPr>
          <w:color w:val="auto"/>
          <w:u w:val="single"/>
        </w:rPr>
        <w:t>The executive director of the West Virginia Technical Assistance Program shall be paid a sum of money to be determined</w:t>
      </w:r>
      <w:r w:rsidR="00305918" w:rsidRPr="00652D97">
        <w:rPr>
          <w:color w:val="auto"/>
          <w:u w:val="single"/>
        </w:rPr>
        <w:t xml:space="preserve"> as appropriate for the position</w:t>
      </w:r>
      <w:r w:rsidR="00ED298E" w:rsidRPr="00652D97">
        <w:rPr>
          <w:color w:val="auto"/>
          <w:u w:val="single"/>
        </w:rPr>
        <w:t xml:space="preserve"> by the West Virginia State Board of Education. </w:t>
      </w:r>
      <w:r w:rsidRPr="00652D97">
        <w:rPr>
          <w:color w:val="auto"/>
          <w:u w:val="single"/>
        </w:rPr>
        <w:t xml:space="preserve">The executive director </w:t>
      </w:r>
      <w:r w:rsidR="00542B78" w:rsidRPr="00652D97">
        <w:rPr>
          <w:color w:val="auto"/>
          <w:u w:val="single"/>
        </w:rPr>
        <w:t>shall</w:t>
      </w:r>
      <w:r w:rsidR="007B1332" w:rsidRPr="00652D97">
        <w:rPr>
          <w:color w:val="auto"/>
          <w:u w:val="single"/>
        </w:rPr>
        <w:t>:</w:t>
      </w:r>
    </w:p>
    <w:p w14:paraId="78A5E5D1" w14:textId="23537793" w:rsidR="001D798A" w:rsidRPr="00652D97" w:rsidRDefault="001D798A" w:rsidP="00236DCB">
      <w:pPr>
        <w:pStyle w:val="SectionBody"/>
        <w:rPr>
          <w:color w:val="auto"/>
          <w:u w:val="single"/>
        </w:rPr>
      </w:pPr>
      <w:r w:rsidRPr="00652D97">
        <w:rPr>
          <w:color w:val="auto"/>
          <w:u w:val="single"/>
        </w:rPr>
        <w:t>(</w:t>
      </w:r>
      <w:r w:rsidR="00652D97" w:rsidRPr="00652D97">
        <w:rPr>
          <w:color w:val="auto"/>
          <w:u w:val="single"/>
        </w:rPr>
        <w:t>1</w:t>
      </w:r>
      <w:r w:rsidRPr="00652D97">
        <w:rPr>
          <w:color w:val="auto"/>
          <w:u w:val="single"/>
        </w:rPr>
        <w:t xml:space="preserve">) </w:t>
      </w:r>
      <w:r w:rsidR="007B1332" w:rsidRPr="00652D97">
        <w:rPr>
          <w:color w:val="auto"/>
          <w:u w:val="single"/>
        </w:rPr>
        <w:t>Determine standards for apprentice agreements</w:t>
      </w:r>
      <w:r w:rsidRPr="00652D97">
        <w:rPr>
          <w:color w:val="auto"/>
          <w:u w:val="single"/>
        </w:rPr>
        <w:t xml:space="preserve"> between companies, vocational and technical centers, and community and technical colleges;</w:t>
      </w:r>
    </w:p>
    <w:p w14:paraId="0EF1154D" w14:textId="656B2F4E" w:rsidR="00236DCB" w:rsidRPr="00652D97" w:rsidRDefault="001D798A" w:rsidP="00236DCB">
      <w:pPr>
        <w:pStyle w:val="SectionBody"/>
        <w:rPr>
          <w:color w:val="auto"/>
          <w:u w:val="single"/>
        </w:rPr>
      </w:pPr>
      <w:r w:rsidRPr="00652D97">
        <w:rPr>
          <w:color w:val="auto"/>
          <w:u w:val="single"/>
        </w:rPr>
        <w:t>(</w:t>
      </w:r>
      <w:r w:rsidR="00652D97" w:rsidRPr="00652D97">
        <w:rPr>
          <w:color w:val="auto"/>
          <w:u w:val="single"/>
        </w:rPr>
        <w:t>2</w:t>
      </w:r>
      <w:r w:rsidRPr="00652D97">
        <w:rPr>
          <w:color w:val="auto"/>
          <w:u w:val="single"/>
        </w:rPr>
        <w:t xml:space="preserve">) </w:t>
      </w:r>
      <w:r w:rsidR="007B1332" w:rsidRPr="00652D97">
        <w:rPr>
          <w:color w:val="auto"/>
          <w:u w:val="single"/>
        </w:rPr>
        <w:t xml:space="preserve">Review decisions of </w:t>
      </w:r>
      <w:r w:rsidR="00236DCB" w:rsidRPr="00652D97">
        <w:rPr>
          <w:color w:val="auto"/>
          <w:u w:val="single"/>
        </w:rPr>
        <w:t>agreements</w:t>
      </w:r>
      <w:r w:rsidR="007B1332" w:rsidRPr="00652D97">
        <w:rPr>
          <w:color w:val="auto"/>
          <w:u w:val="single"/>
        </w:rPr>
        <w:t xml:space="preserve"> relating to apprenticeship disputes</w:t>
      </w:r>
      <w:r w:rsidR="00236DCB" w:rsidRPr="00652D97">
        <w:rPr>
          <w:color w:val="auto"/>
          <w:u w:val="single"/>
        </w:rPr>
        <w:t>;</w:t>
      </w:r>
    </w:p>
    <w:p w14:paraId="4946E640" w14:textId="35FAD7F9" w:rsidR="00236DCB" w:rsidRPr="00652D97" w:rsidRDefault="00236DCB" w:rsidP="00236DCB">
      <w:pPr>
        <w:pStyle w:val="SectionBody"/>
        <w:rPr>
          <w:color w:val="auto"/>
          <w:u w:val="single"/>
        </w:rPr>
      </w:pPr>
      <w:r w:rsidRPr="00652D97">
        <w:rPr>
          <w:color w:val="auto"/>
          <w:u w:val="single"/>
        </w:rPr>
        <w:t>(</w:t>
      </w:r>
      <w:r w:rsidR="00652D97" w:rsidRPr="00652D97">
        <w:rPr>
          <w:color w:val="auto"/>
          <w:u w:val="single"/>
        </w:rPr>
        <w:t>3</w:t>
      </w:r>
      <w:r w:rsidRPr="00652D97">
        <w:rPr>
          <w:color w:val="auto"/>
          <w:u w:val="single"/>
        </w:rPr>
        <w:t xml:space="preserve">) </w:t>
      </w:r>
      <w:r w:rsidR="007B1332" w:rsidRPr="00652D97">
        <w:rPr>
          <w:color w:val="auto"/>
          <w:u w:val="single"/>
        </w:rPr>
        <w:t xml:space="preserve">Advise the </w:t>
      </w:r>
      <w:r w:rsidRPr="00652D97">
        <w:rPr>
          <w:color w:val="auto"/>
          <w:u w:val="single"/>
        </w:rPr>
        <w:t>West Virginia Board of Education</w:t>
      </w:r>
      <w:r w:rsidR="007B1332" w:rsidRPr="00652D97">
        <w:rPr>
          <w:color w:val="auto"/>
          <w:u w:val="single"/>
        </w:rPr>
        <w:t xml:space="preserve"> on policies to coordinate apprenticeship-related instruction delivered by state and local public education agencies.</w:t>
      </w:r>
    </w:p>
    <w:p w14:paraId="12B0F1D5" w14:textId="75536392" w:rsidR="00236DCB" w:rsidRPr="00652D97" w:rsidRDefault="00236DCB" w:rsidP="00236DCB">
      <w:pPr>
        <w:pStyle w:val="SectionBody"/>
        <w:rPr>
          <w:color w:val="auto"/>
          <w:u w:val="single"/>
        </w:rPr>
      </w:pPr>
      <w:r w:rsidRPr="00652D97">
        <w:rPr>
          <w:color w:val="auto"/>
          <w:u w:val="single"/>
        </w:rPr>
        <w:t>(</w:t>
      </w:r>
      <w:r w:rsidR="00652D97" w:rsidRPr="00652D97">
        <w:rPr>
          <w:color w:val="auto"/>
          <w:u w:val="single"/>
        </w:rPr>
        <w:t>4</w:t>
      </w:r>
      <w:r w:rsidRPr="00652D97">
        <w:rPr>
          <w:color w:val="auto"/>
          <w:u w:val="single"/>
        </w:rPr>
        <w:t>) Keep a record of apprenticeship agreements and their disposition;</w:t>
      </w:r>
    </w:p>
    <w:p w14:paraId="5AF82B17" w14:textId="711CC593" w:rsidR="00236DCB" w:rsidRPr="00652D97" w:rsidRDefault="00236DCB" w:rsidP="00236DCB">
      <w:pPr>
        <w:pStyle w:val="SectionBody"/>
        <w:rPr>
          <w:color w:val="auto"/>
          <w:u w:val="single"/>
        </w:rPr>
      </w:pPr>
      <w:r w:rsidRPr="00652D97">
        <w:rPr>
          <w:color w:val="auto"/>
          <w:u w:val="single"/>
        </w:rPr>
        <w:t>(</w:t>
      </w:r>
      <w:r w:rsidR="00652D97" w:rsidRPr="00652D97">
        <w:rPr>
          <w:color w:val="auto"/>
          <w:u w:val="single"/>
        </w:rPr>
        <w:t>5</w:t>
      </w:r>
      <w:r w:rsidRPr="00652D97">
        <w:rPr>
          <w:color w:val="auto"/>
          <w:u w:val="single"/>
        </w:rPr>
        <w:t>) Issue certificates of completion upon the completion of the apprenticeship;</w:t>
      </w:r>
    </w:p>
    <w:p w14:paraId="3FB3B96F" w14:textId="5AAC3A1E" w:rsidR="00236DCB" w:rsidRPr="00652D97" w:rsidRDefault="00236DCB" w:rsidP="00236DCB">
      <w:pPr>
        <w:pStyle w:val="SectionBody"/>
        <w:rPr>
          <w:color w:val="auto"/>
          <w:u w:val="single"/>
        </w:rPr>
      </w:pPr>
      <w:r w:rsidRPr="00652D97">
        <w:rPr>
          <w:color w:val="auto"/>
          <w:u w:val="single"/>
        </w:rPr>
        <w:t>(</w:t>
      </w:r>
      <w:r w:rsidR="00652D97" w:rsidRPr="00652D97">
        <w:rPr>
          <w:color w:val="auto"/>
          <w:u w:val="single"/>
        </w:rPr>
        <w:t>6</w:t>
      </w:r>
      <w:r w:rsidRPr="00652D97">
        <w:rPr>
          <w:color w:val="auto"/>
          <w:u w:val="single"/>
        </w:rPr>
        <w:t>) Initiate deregistration proceedings when an apprenticeship program is not conducted, operated, and administered in accordance with the registered provisions.</w:t>
      </w:r>
    </w:p>
    <w:p w14:paraId="3A61CFC4" w14:textId="41F2F0AE" w:rsidR="00236DCB" w:rsidRPr="00652D97" w:rsidRDefault="00236DCB" w:rsidP="00236DCB">
      <w:pPr>
        <w:pStyle w:val="SectionBody"/>
        <w:rPr>
          <w:color w:val="auto"/>
          <w:u w:val="single"/>
        </w:rPr>
      </w:pPr>
      <w:r w:rsidRPr="00652D97">
        <w:rPr>
          <w:color w:val="auto"/>
          <w:u w:val="single"/>
        </w:rPr>
        <w:lastRenderedPageBreak/>
        <w:t>(</w:t>
      </w:r>
      <w:r w:rsidR="00652D97" w:rsidRPr="00652D97">
        <w:rPr>
          <w:color w:val="auto"/>
          <w:u w:val="single"/>
        </w:rPr>
        <w:t>7</w:t>
      </w:r>
      <w:r w:rsidRPr="00652D97">
        <w:rPr>
          <w:color w:val="auto"/>
          <w:u w:val="single"/>
        </w:rPr>
        <w:t>) Establish policies governing the provision of apprenticeship-related instruction delivered by state and local public education agencies and shall provide for the administration and supervision of related and supplemental instruction for apprentices; and</w:t>
      </w:r>
    </w:p>
    <w:p w14:paraId="152F314C" w14:textId="5293B596" w:rsidR="00236DCB" w:rsidRPr="00652D97" w:rsidRDefault="00236DCB" w:rsidP="00236DCB">
      <w:pPr>
        <w:pStyle w:val="SectionBody"/>
        <w:rPr>
          <w:color w:val="auto"/>
          <w:u w:val="single"/>
        </w:rPr>
      </w:pPr>
      <w:r w:rsidRPr="00652D97">
        <w:rPr>
          <w:color w:val="auto"/>
          <w:u w:val="single"/>
        </w:rPr>
        <w:t>(</w:t>
      </w:r>
      <w:r w:rsidR="00652D97" w:rsidRPr="00652D97">
        <w:rPr>
          <w:color w:val="auto"/>
          <w:u w:val="single"/>
        </w:rPr>
        <w:t>8</w:t>
      </w:r>
      <w:r w:rsidRPr="00652D97">
        <w:rPr>
          <w:color w:val="auto"/>
          <w:u w:val="single"/>
        </w:rPr>
        <w:t>) Perform such other duties as are necessary to carry out the intent of this article.</w:t>
      </w:r>
    </w:p>
    <w:p w14:paraId="17E75719" w14:textId="6081B6E6" w:rsidR="00236DCB" w:rsidRPr="00652D97" w:rsidRDefault="007B1332" w:rsidP="00236DCB">
      <w:pPr>
        <w:pStyle w:val="SectionHeading"/>
        <w:rPr>
          <w:color w:val="auto"/>
          <w:u w:val="single"/>
          <w:bdr w:val="none" w:sz="0" w:space="0" w:color="auto" w:frame="1"/>
        </w:rPr>
        <w:sectPr w:rsidR="00236DCB" w:rsidRPr="00652D97" w:rsidSect="00FF3D03">
          <w:type w:val="continuous"/>
          <w:pgSz w:w="12240" w:h="15840" w:code="1"/>
          <w:pgMar w:top="1440" w:right="1440" w:bottom="1440" w:left="1440" w:header="720" w:footer="720" w:gutter="0"/>
          <w:lnNumType w:countBy="1" w:restart="newSection"/>
          <w:cols w:space="720"/>
          <w:docGrid w:linePitch="360"/>
        </w:sectPr>
      </w:pPr>
      <w:r w:rsidRPr="00652D97">
        <w:rPr>
          <w:color w:val="auto"/>
          <w:u w:val="single"/>
          <w:bdr w:val="none" w:sz="0" w:space="0" w:color="auto" w:frame="1"/>
        </w:rPr>
        <w:t>§</w:t>
      </w:r>
      <w:r w:rsidR="00236DCB" w:rsidRPr="00652D97">
        <w:rPr>
          <w:color w:val="auto"/>
          <w:u w:val="single"/>
          <w:bdr w:val="none" w:sz="0" w:space="0" w:color="auto" w:frame="1"/>
        </w:rPr>
        <w:t>18-34</w:t>
      </w:r>
      <w:r w:rsidRPr="00652D97">
        <w:rPr>
          <w:color w:val="auto"/>
          <w:u w:val="single"/>
          <w:bdr w:val="none" w:sz="0" w:space="0" w:color="auto" w:frame="1"/>
        </w:rPr>
        <w:t>-</w:t>
      </w:r>
      <w:r w:rsidR="00236DCB" w:rsidRPr="00652D97">
        <w:rPr>
          <w:color w:val="auto"/>
          <w:u w:val="single"/>
          <w:bdr w:val="none" w:sz="0" w:space="0" w:color="auto" w:frame="1"/>
        </w:rPr>
        <w:t>3</w:t>
      </w:r>
      <w:r w:rsidRPr="00652D97">
        <w:rPr>
          <w:color w:val="auto"/>
          <w:u w:val="single"/>
          <w:bdr w:val="none" w:sz="0" w:space="0" w:color="auto" w:frame="1"/>
        </w:rPr>
        <w:t>. Definitions.</w:t>
      </w:r>
    </w:p>
    <w:p w14:paraId="629E7BDE" w14:textId="77777777" w:rsidR="00236DCB" w:rsidRPr="00652D97" w:rsidRDefault="007B1332" w:rsidP="00236DCB">
      <w:pPr>
        <w:pStyle w:val="SectionBody"/>
        <w:rPr>
          <w:color w:val="auto"/>
          <w:u w:val="single"/>
        </w:rPr>
      </w:pPr>
      <w:r w:rsidRPr="00652D97">
        <w:rPr>
          <w:color w:val="auto"/>
          <w:u w:val="single"/>
        </w:rPr>
        <w:t xml:space="preserve">As used in this </w:t>
      </w:r>
      <w:r w:rsidR="00236DCB" w:rsidRPr="00652D97">
        <w:rPr>
          <w:color w:val="auto"/>
          <w:u w:val="single"/>
        </w:rPr>
        <w:t>article</w:t>
      </w:r>
      <w:r w:rsidRPr="00652D97">
        <w:rPr>
          <w:color w:val="auto"/>
          <w:u w:val="single"/>
        </w:rPr>
        <w:t>, the following terms shall have the following meanings unless the context indicates otherwise:</w:t>
      </w:r>
    </w:p>
    <w:p w14:paraId="00A7B03C" w14:textId="681AE4E3" w:rsidR="00236DCB" w:rsidRPr="00652D97" w:rsidRDefault="00236DCB" w:rsidP="00236DCB">
      <w:pPr>
        <w:pStyle w:val="SectionBody"/>
        <w:rPr>
          <w:color w:val="auto"/>
          <w:u w:val="single"/>
        </w:rPr>
      </w:pPr>
      <w:r w:rsidRPr="00652D97">
        <w:rPr>
          <w:color w:val="auto"/>
          <w:u w:val="single"/>
        </w:rPr>
        <w:t xml:space="preserve">(a) </w:t>
      </w:r>
      <w:r w:rsidR="00CC5293" w:rsidRPr="00652D97">
        <w:rPr>
          <w:color w:val="auto"/>
          <w:u w:val="single"/>
        </w:rPr>
        <w:t>“</w:t>
      </w:r>
      <w:r w:rsidR="007B1332" w:rsidRPr="00652D97">
        <w:rPr>
          <w:color w:val="auto"/>
          <w:u w:val="single"/>
        </w:rPr>
        <w:t>Apprenticeable occupation</w:t>
      </w:r>
      <w:r w:rsidR="00CC5293" w:rsidRPr="00652D97">
        <w:rPr>
          <w:color w:val="auto"/>
          <w:u w:val="single"/>
        </w:rPr>
        <w:t>”</w:t>
      </w:r>
      <w:r w:rsidR="007B1332" w:rsidRPr="00652D97">
        <w:rPr>
          <w:color w:val="auto"/>
          <w:u w:val="single"/>
        </w:rPr>
        <w:t xml:space="preserve"> means a skilled occupation having the following characteristics:</w:t>
      </w:r>
    </w:p>
    <w:p w14:paraId="2C590C3B" w14:textId="77777777" w:rsidR="00236DCB" w:rsidRPr="00652D97" w:rsidRDefault="00236DCB" w:rsidP="00236DCB">
      <w:pPr>
        <w:pStyle w:val="SectionBody"/>
        <w:rPr>
          <w:color w:val="auto"/>
          <w:u w:val="single"/>
        </w:rPr>
      </w:pPr>
      <w:r w:rsidRPr="00652D97">
        <w:rPr>
          <w:color w:val="auto"/>
          <w:u w:val="single"/>
        </w:rPr>
        <w:t xml:space="preserve">(1) </w:t>
      </w:r>
      <w:r w:rsidR="007B1332" w:rsidRPr="00652D97">
        <w:rPr>
          <w:color w:val="auto"/>
          <w:u w:val="single"/>
        </w:rPr>
        <w:t>It is customarily learned in a practical way through a structured systematic program of on-the-job supervised work experience;</w:t>
      </w:r>
    </w:p>
    <w:p w14:paraId="3E8A9E38" w14:textId="77777777" w:rsidR="00236DCB" w:rsidRPr="00652D97" w:rsidRDefault="00236DCB" w:rsidP="00236DCB">
      <w:pPr>
        <w:pStyle w:val="SectionBody"/>
        <w:rPr>
          <w:color w:val="auto"/>
          <w:u w:val="single"/>
        </w:rPr>
      </w:pPr>
      <w:r w:rsidRPr="00652D97">
        <w:rPr>
          <w:color w:val="auto"/>
          <w:u w:val="single"/>
        </w:rPr>
        <w:t xml:space="preserve">(2) </w:t>
      </w:r>
      <w:r w:rsidR="007B1332" w:rsidRPr="00652D97">
        <w:rPr>
          <w:color w:val="auto"/>
          <w:u w:val="single"/>
        </w:rPr>
        <w:t>It is clearly identifiable and recognized throughout an industry;</w:t>
      </w:r>
    </w:p>
    <w:p w14:paraId="20FE0096" w14:textId="2DBAC421" w:rsidR="00236DCB" w:rsidRPr="00652D97" w:rsidRDefault="00236DCB" w:rsidP="00236DCB">
      <w:pPr>
        <w:pStyle w:val="SectionBody"/>
        <w:rPr>
          <w:color w:val="auto"/>
          <w:u w:val="single"/>
        </w:rPr>
      </w:pPr>
      <w:r w:rsidRPr="00652D97">
        <w:rPr>
          <w:color w:val="auto"/>
          <w:u w:val="single"/>
        </w:rPr>
        <w:t xml:space="preserve">(3) </w:t>
      </w:r>
      <w:r w:rsidR="007B1332" w:rsidRPr="00652D97">
        <w:rPr>
          <w:color w:val="auto"/>
          <w:u w:val="single"/>
        </w:rPr>
        <w:t>It involves manual, mechanical or technical skills which require on-the-job work experience of new apprenticeable trades not otherwise established; and</w:t>
      </w:r>
    </w:p>
    <w:p w14:paraId="0044E27D" w14:textId="77777777" w:rsidR="00236DCB" w:rsidRPr="00652D97" w:rsidRDefault="00236DCB" w:rsidP="00236DCB">
      <w:pPr>
        <w:pStyle w:val="SectionBody"/>
        <w:rPr>
          <w:color w:val="auto"/>
          <w:u w:val="single"/>
        </w:rPr>
      </w:pPr>
      <w:r w:rsidRPr="00652D97">
        <w:rPr>
          <w:color w:val="auto"/>
          <w:u w:val="single"/>
        </w:rPr>
        <w:t xml:space="preserve">(4) </w:t>
      </w:r>
      <w:r w:rsidR="007B1332" w:rsidRPr="00652D97">
        <w:rPr>
          <w:color w:val="auto"/>
          <w:u w:val="single"/>
        </w:rPr>
        <w:t>It requires related instruction to supplement the on-the-job work experience.</w:t>
      </w:r>
    </w:p>
    <w:p w14:paraId="3FE49BE3" w14:textId="4B2A994E" w:rsidR="00236DCB" w:rsidRPr="00652D97" w:rsidRDefault="00236DCB" w:rsidP="00236DCB">
      <w:pPr>
        <w:pStyle w:val="SectionBody"/>
        <w:rPr>
          <w:color w:val="auto"/>
          <w:u w:val="single"/>
        </w:rPr>
      </w:pPr>
      <w:r w:rsidRPr="00652D97">
        <w:rPr>
          <w:color w:val="auto"/>
          <w:u w:val="single"/>
        </w:rPr>
        <w:t xml:space="preserve">(b) </w:t>
      </w:r>
      <w:r w:rsidR="00CC5293" w:rsidRPr="00652D97">
        <w:rPr>
          <w:color w:val="auto"/>
          <w:u w:val="single"/>
        </w:rPr>
        <w:t>“</w:t>
      </w:r>
      <w:r w:rsidR="007B1332" w:rsidRPr="00652D97">
        <w:rPr>
          <w:color w:val="auto"/>
          <w:u w:val="single"/>
        </w:rPr>
        <w:t>Apprentice</w:t>
      </w:r>
      <w:r w:rsidR="00CC5293" w:rsidRPr="00652D97">
        <w:rPr>
          <w:color w:val="auto"/>
          <w:u w:val="single"/>
        </w:rPr>
        <w:t>”</w:t>
      </w:r>
      <w:r w:rsidR="007B1332" w:rsidRPr="00652D97">
        <w:rPr>
          <w:color w:val="auto"/>
          <w:u w:val="single"/>
        </w:rPr>
        <w:t xml:space="preserve"> means a person at least 16 years of age who is covered by a written agreement with an employer and approved by the </w:t>
      </w:r>
      <w:r w:rsidRPr="00652D97">
        <w:rPr>
          <w:color w:val="auto"/>
          <w:u w:val="single"/>
        </w:rPr>
        <w:t>executive director</w:t>
      </w:r>
      <w:r w:rsidR="007B1332" w:rsidRPr="00652D97">
        <w:rPr>
          <w:color w:val="auto"/>
          <w:u w:val="single"/>
        </w:rPr>
        <w:t xml:space="preserve">. The agreement shall provide for </w:t>
      </w:r>
      <w:r w:rsidRPr="00652D97">
        <w:rPr>
          <w:color w:val="auto"/>
          <w:u w:val="single"/>
        </w:rPr>
        <w:t xml:space="preserve">an interview for full-time </w:t>
      </w:r>
      <w:r w:rsidR="007B1332" w:rsidRPr="00652D97">
        <w:rPr>
          <w:color w:val="auto"/>
          <w:u w:val="single"/>
        </w:rPr>
        <w:t xml:space="preserve">employment for such person, for his participation in </w:t>
      </w:r>
      <w:r w:rsidRPr="00652D97">
        <w:rPr>
          <w:color w:val="auto"/>
          <w:u w:val="single"/>
        </w:rPr>
        <w:t>the West Virginia TAP</w:t>
      </w:r>
      <w:r w:rsidR="007B1332" w:rsidRPr="00652D97">
        <w:rPr>
          <w:color w:val="auto"/>
          <w:u w:val="single"/>
        </w:rPr>
        <w:t>, and for the amount of related instruction required in the occupation.</w:t>
      </w:r>
    </w:p>
    <w:p w14:paraId="69EDB5F0" w14:textId="2788F491" w:rsidR="00236DCB" w:rsidRPr="00652D97" w:rsidRDefault="00236DCB" w:rsidP="00236DCB">
      <w:pPr>
        <w:pStyle w:val="SectionBody"/>
        <w:rPr>
          <w:color w:val="auto"/>
          <w:u w:val="single"/>
        </w:rPr>
      </w:pPr>
      <w:r w:rsidRPr="00652D97">
        <w:rPr>
          <w:color w:val="auto"/>
          <w:u w:val="single"/>
        </w:rPr>
        <w:t xml:space="preserve">(c) </w:t>
      </w:r>
      <w:r w:rsidR="00CC5293" w:rsidRPr="00652D97">
        <w:rPr>
          <w:color w:val="auto"/>
          <w:u w:val="single"/>
        </w:rPr>
        <w:t>“</w:t>
      </w:r>
      <w:r w:rsidR="007B1332" w:rsidRPr="00652D97">
        <w:rPr>
          <w:color w:val="auto"/>
          <w:u w:val="single"/>
        </w:rPr>
        <w:t>Employer</w:t>
      </w:r>
      <w:r w:rsidR="00CC5293" w:rsidRPr="00652D97">
        <w:rPr>
          <w:color w:val="auto"/>
          <w:u w:val="single"/>
        </w:rPr>
        <w:t>”</w:t>
      </w:r>
      <w:r w:rsidR="007B1332" w:rsidRPr="00652D97">
        <w:rPr>
          <w:color w:val="auto"/>
          <w:u w:val="single"/>
        </w:rPr>
        <w:t xml:space="preserve"> means any </w:t>
      </w:r>
      <w:r w:rsidRPr="00652D97">
        <w:rPr>
          <w:color w:val="auto"/>
          <w:u w:val="single"/>
        </w:rPr>
        <w:t>company, business,</w:t>
      </w:r>
      <w:r w:rsidR="007B1332" w:rsidRPr="00652D97">
        <w:rPr>
          <w:color w:val="auto"/>
          <w:u w:val="single"/>
        </w:rPr>
        <w:t xml:space="preserve"> or organization </w:t>
      </w:r>
      <w:r w:rsidRPr="00652D97">
        <w:rPr>
          <w:color w:val="auto"/>
          <w:u w:val="single"/>
        </w:rPr>
        <w:t>participating in the West Virginia TAP.</w:t>
      </w:r>
    </w:p>
    <w:p w14:paraId="5DB9F7CE" w14:textId="59488B74" w:rsidR="00ED298E" w:rsidRPr="00652D97" w:rsidRDefault="00ED298E" w:rsidP="00236DCB">
      <w:pPr>
        <w:pStyle w:val="SectionBody"/>
        <w:rPr>
          <w:color w:val="auto"/>
          <w:u w:val="single"/>
        </w:rPr>
      </w:pPr>
      <w:r w:rsidRPr="00652D97">
        <w:rPr>
          <w:color w:val="auto"/>
          <w:u w:val="single"/>
        </w:rPr>
        <w:t>(d) “Internship” means an agreement between an employer</w:t>
      </w:r>
      <w:r w:rsidR="009A5DC4" w:rsidRPr="00652D97">
        <w:rPr>
          <w:color w:val="auto"/>
          <w:u w:val="single"/>
        </w:rPr>
        <w:t xml:space="preserve"> in WVTAP</w:t>
      </w:r>
      <w:r w:rsidRPr="00652D97">
        <w:rPr>
          <w:color w:val="auto"/>
          <w:u w:val="single"/>
        </w:rPr>
        <w:t xml:space="preserve"> and a student </w:t>
      </w:r>
      <w:r w:rsidR="009A5DC4" w:rsidRPr="00652D97">
        <w:rPr>
          <w:color w:val="auto"/>
          <w:u w:val="single"/>
        </w:rPr>
        <w:t xml:space="preserve">in WVTAP </w:t>
      </w:r>
      <w:r w:rsidRPr="00652D97">
        <w:rPr>
          <w:color w:val="auto"/>
          <w:u w:val="single"/>
        </w:rPr>
        <w:t>for the student to have on the job training while not in school, likely during the summer break months.</w:t>
      </w:r>
    </w:p>
    <w:p w14:paraId="4F1AD341" w14:textId="0643CAEB" w:rsidR="009A5DC4" w:rsidRPr="00652D97" w:rsidRDefault="009A5DC4" w:rsidP="00236DCB">
      <w:pPr>
        <w:pStyle w:val="SectionBody"/>
        <w:rPr>
          <w:color w:val="auto"/>
          <w:u w:val="single"/>
        </w:rPr>
      </w:pPr>
      <w:r w:rsidRPr="00652D97">
        <w:rPr>
          <w:color w:val="auto"/>
          <w:u w:val="single"/>
        </w:rPr>
        <w:t>(e) “Program” means the particular industry-centered apprenticeship that a student has an interest in</w:t>
      </w:r>
      <w:r w:rsidR="007E23CD" w:rsidRPr="00652D97">
        <w:rPr>
          <w:color w:val="auto"/>
          <w:u w:val="single"/>
        </w:rPr>
        <w:t xml:space="preserve">, such as </w:t>
      </w:r>
      <w:r w:rsidR="001D75D5" w:rsidRPr="00652D97">
        <w:rPr>
          <w:color w:val="auto"/>
          <w:u w:val="single"/>
        </w:rPr>
        <w:t xml:space="preserve">in </w:t>
      </w:r>
      <w:r w:rsidR="007E23CD" w:rsidRPr="00652D97">
        <w:rPr>
          <w:color w:val="auto"/>
          <w:u w:val="single"/>
        </w:rPr>
        <w:t>welding, machinist, mechanic, or otherwise.</w:t>
      </w:r>
    </w:p>
    <w:p w14:paraId="48530E7C" w14:textId="6025369D" w:rsidR="000F6750" w:rsidRPr="00652D97" w:rsidRDefault="000F6750" w:rsidP="000F6750">
      <w:pPr>
        <w:pStyle w:val="SectionHeading"/>
        <w:rPr>
          <w:color w:val="auto"/>
          <w:u w:val="single"/>
          <w:bdr w:val="none" w:sz="0" w:space="0" w:color="auto" w:frame="1"/>
        </w:rPr>
        <w:sectPr w:rsidR="000F6750" w:rsidRPr="00652D97" w:rsidSect="00FF3D03">
          <w:type w:val="continuous"/>
          <w:pgSz w:w="12240" w:h="15840" w:code="1"/>
          <w:pgMar w:top="1440" w:right="1440" w:bottom="1440" w:left="1440" w:header="720" w:footer="720" w:gutter="0"/>
          <w:lnNumType w:countBy="1" w:restart="newSection"/>
          <w:cols w:space="720"/>
          <w:docGrid w:linePitch="360"/>
        </w:sectPr>
      </w:pPr>
      <w:r w:rsidRPr="00652D97">
        <w:rPr>
          <w:color w:val="auto"/>
          <w:u w:val="single"/>
          <w:bdr w:val="none" w:sz="0" w:space="0" w:color="auto" w:frame="1"/>
        </w:rPr>
        <w:t>§18-34-4. West Virginia Technical Assistance Program established.</w:t>
      </w:r>
    </w:p>
    <w:p w14:paraId="67F7EB47" w14:textId="34D4CCD4" w:rsidR="000F6750" w:rsidRPr="00652D97" w:rsidRDefault="000F6750" w:rsidP="00236DCB">
      <w:pPr>
        <w:pStyle w:val="SectionBody"/>
        <w:rPr>
          <w:color w:val="auto"/>
          <w:u w:val="single"/>
        </w:rPr>
      </w:pPr>
      <w:r w:rsidRPr="00652D97">
        <w:rPr>
          <w:color w:val="auto"/>
          <w:u w:val="single"/>
        </w:rPr>
        <w:t>There is hereby established the West Virginia Technical Assistance Program. Those students in their junior year of high school are eligible to begin the program. Students may seek out their counselor or appropriate school administrator to register for the program. Dependent upon the availability of industry programs available, that student shall be provided with appropriate courses at their local vocational and technical center to correspond with their field. Upon completion of the program at high school graduation, that student shall be awarded a certificate of completion, and shall also be eligible for an interview with the company associated with their particular program.</w:t>
      </w:r>
      <w:r w:rsidR="00E36607" w:rsidRPr="00652D97">
        <w:rPr>
          <w:color w:val="auto"/>
          <w:u w:val="single"/>
        </w:rPr>
        <w:t xml:space="preserve"> Companies who </w:t>
      </w:r>
      <w:r w:rsidR="00655D7D" w:rsidRPr="00652D97">
        <w:rPr>
          <w:color w:val="auto"/>
          <w:u w:val="single"/>
        </w:rPr>
        <w:t xml:space="preserve">hire students after their completion of the program shall be eligible for an associated tax credit, as defined in </w:t>
      </w:r>
      <w:r w:rsidR="00655D7D" w:rsidRPr="00652D97">
        <w:rPr>
          <w:color w:val="auto"/>
          <w:u w:val="single"/>
          <w:bdr w:val="none" w:sz="0" w:space="0" w:color="auto" w:frame="1"/>
        </w:rPr>
        <w:t>§18-34-5</w:t>
      </w:r>
      <w:r w:rsidR="00652D97" w:rsidRPr="00652D97">
        <w:rPr>
          <w:color w:val="auto"/>
          <w:u w:val="single"/>
          <w:bdr w:val="none" w:sz="0" w:space="0" w:color="auto" w:frame="1"/>
        </w:rPr>
        <w:t xml:space="preserve"> of this code</w:t>
      </w:r>
      <w:r w:rsidR="00655D7D" w:rsidRPr="00652D97">
        <w:rPr>
          <w:color w:val="auto"/>
          <w:u w:val="single"/>
          <w:bdr w:val="none" w:sz="0" w:space="0" w:color="auto" w:frame="1"/>
        </w:rPr>
        <w:t>.</w:t>
      </w:r>
    </w:p>
    <w:p w14:paraId="57B930C4" w14:textId="0B1FA154" w:rsidR="00236DCB" w:rsidRPr="00652D97" w:rsidRDefault="00236DCB" w:rsidP="00236DCB">
      <w:pPr>
        <w:pStyle w:val="SectionHeading"/>
        <w:rPr>
          <w:color w:val="auto"/>
          <w:u w:val="single"/>
          <w:bdr w:val="none" w:sz="0" w:space="0" w:color="auto" w:frame="1"/>
        </w:rPr>
        <w:sectPr w:rsidR="00236DCB" w:rsidRPr="00652D97" w:rsidSect="00FF3D03">
          <w:type w:val="continuous"/>
          <w:pgSz w:w="12240" w:h="15840" w:code="1"/>
          <w:pgMar w:top="1440" w:right="1440" w:bottom="1440" w:left="1440" w:header="720" w:footer="720" w:gutter="0"/>
          <w:lnNumType w:countBy="1" w:restart="newSection"/>
          <w:cols w:space="720"/>
          <w:titlePg/>
          <w:docGrid w:linePitch="360"/>
        </w:sectPr>
      </w:pPr>
      <w:r w:rsidRPr="00652D97">
        <w:rPr>
          <w:color w:val="auto"/>
          <w:u w:val="single"/>
          <w:bdr w:val="none" w:sz="0" w:space="0" w:color="auto" w:frame="1"/>
        </w:rPr>
        <w:t>§18-34-</w:t>
      </w:r>
      <w:r w:rsidR="000F6750" w:rsidRPr="00652D97">
        <w:rPr>
          <w:color w:val="auto"/>
          <w:u w:val="single"/>
          <w:bdr w:val="none" w:sz="0" w:space="0" w:color="auto" w:frame="1"/>
        </w:rPr>
        <w:t>5</w:t>
      </w:r>
      <w:r w:rsidRPr="00652D97">
        <w:rPr>
          <w:color w:val="auto"/>
          <w:u w:val="single"/>
          <w:bdr w:val="none" w:sz="0" w:space="0" w:color="auto" w:frame="1"/>
        </w:rPr>
        <w:t xml:space="preserve">. </w:t>
      </w:r>
      <w:r w:rsidR="00B97131" w:rsidRPr="00652D97">
        <w:rPr>
          <w:color w:val="auto"/>
          <w:u w:val="single"/>
          <w:bdr w:val="none" w:sz="0" w:space="0" w:color="auto" w:frame="1"/>
        </w:rPr>
        <w:t>Dual high school and college credit.</w:t>
      </w:r>
    </w:p>
    <w:p w14:paraId="04B1681C" w14:textId="1051015A" w:rsidR="007B1332" w:rsidRPr="00652D97" w:rsidRDefault="00B97131" w:rsidP="004B15D3">
      <w:pPr>
        <w:pStyle w:val="SectionBody"/>
        <w:rPr>
          <w:color w:val="auto"/>
          <w:u w:val="single"/>
        </w:rPr>
      </w:pPr>
      <w:r w:rsidRPr="00652D97">
        <w:rPr>
          <w:color w:val="auto"/>
          <w:u w:val="single"/>
        </w:rPr>
        <w:t xml:space="preserve">By participating in the West Virginia Technical Assistance Program, </w:t>
      </w:r>
      <w:r w:rsidR="004B15D3" w:rsidRPr="00652D97">
        <w:rPr>
          <w:color w:val="auto"/>
          <w:u w:val="single"/>
        </w:rPr>
        <w:t xml:space="preserve">a student shall be entitled to both high school credit and for college credit. When the student has completed the program, upon graduation from high school, a student shall earn an </w:t>
      </w:r>
      <w:r w:rsidR="00E77590" w:rsidRPr="00652D97">
        <w:rPr>
          <w:color w:val="auto"/>
          <w:u w:val="single"/>
        </w:rPr>
        <w:t>associate</w:t>
      </w:r>
      <w:r w:rsidR="004B15D3" w:rsidRPr="00652D97">
        <w:rPr>
          <w:color w:val="auto"/>
          <w:u w:val="single"/>
        </w:rPr>
        <w:t xml:space="preserve"> degree from an accredited community and technical college in the skilled occupation that they trained in during their participation in the program. The executive director of the West Virginia Technical Assistance Program shall coordinate with the state board of education and the community and technical colleges to ensure their cooperation in the program. </w:t>
      </w:r>
    </w:p>
    <w:p w14:paraId="3D9F7338" w14:textId="61A67F91" w:rsidR="004B15D3" w:rsidRPr="00652D97" w:rsidRDefault="004B15D3" w:rsidP="004B15D3">
      <w:pPr>
        <w:pStyle w:val="SectionHeading"/>
        <w:rPr>
          <w:color w:val="auto"/>
          <w:u w:val="single"/>
          <w:bdr w:val="none" w:sz="0" w:space="0" w:color="auto" w:frame="1"/>
        </w:rPr>
        <w:sectPr w:rsidR="004B15D3" w:rsidRPr="00652D97" w:rsidSect="00FF3D03">
          <w:type w:val="continuous"/>
          <w:pgSz w:w="12240" w:h="15840" w:code="1"/>
          <w:pgMar w:top="1440" w:right="1440" w:bottom="1440" w:left="1440" w:header="720" w:footer="720" w:gutter="0"/>
          <w:lnNumType w:countBy="1" w:restart="newSection"/>
          <w:cols w:space="720"/>
          <w:titlePg/>
          <w:docGrid w:linePitch="360"/>
        </w:sectPr>
      </w:pPr>
      <w:r w:rsidRPr="00652D97">
        <w:rPr>
          <w:color w:val="auto"/>
          <w:u w:val="single"/>
          <w:bdr w:val="none" w:sz="0" w:space="0" w:color="auto" w:frame="1"/>
        </w:rPr>
        <w:t>§18-34-</w:t>
      </w:r>
      <w:r w:rsidR="000F6750" w:rsidRPr="00652D97">
        <w:rPr>
          <w:color w:val="auto"/>
          <w:u w:val="single"/>
          <w:bdr w:val="none" w:sz="0" w:space="0" w:color="auto" w:frame="1"/>
        </w:rPr>
        <w:t>6</w:t>
      </w:r>
      <w:r w:rsidRPr="00652D97">
        <w:rPr>
          <w:color w:val="auto"/>
          <w:u w:val="single"/>
          <w:bdr w:val="none" w:sz="0" w:space="0" w:color="auto" w:frame="1"/>
        </w:rPr>
        <w:t>. Tax credit for companies who participate</w:t>
      </w:r>
      <w:r w:rsidR="002620D1" w:rsidRPr="00652D97">
        <w:rPr>
          <w:color w:val="auto"/>
          <w:u w:val="single"/>
          <w:bdr w:val="none" w:sz="0" w:space="0" w:color="auto" w:frame="1"/>
        </w:rPr>
        <w:t>; ARC grants for equipment</w:t>
      </w:r>
      <w:r w:rsidRPr="00652D97">
        <w:rPr>
          <w:color w:val="auto"/>
          <w:u w:val="single"/>
          <w:bdr w:val="none" w:sz="0" w:space="0" w:color="auto" w:frame="1"/>
        </w:rPr>
        <w:t>.</w:t>
      </w:r>
    </w:p>
    <w:p w14:paraId="558C29AB" w14:textId="0CE135DC" w:rsidR="004B15D3" w:rsidRPr="00652D97" w:rsidRDefault="002620D1" w:rsidP="004B15D3">
      <w:pPr>
        <w:pStyle w:val="SectionBody"/>
        <w:rPr>
          <w:color w:val="auto"/>
          <w:u w:val="single"/>
        </w:rPr>
      </w:pPr>
      <w:r w:rsidRPr="00652D97">
        <w:rPr>
          <w:color w:val="auto"/>
          <w:u w:val="single"/>
        </w:rPr>
        <w:t xml:space="preserve">(a) </w:t>
      </w:r>
      <w:r w:rsidR="004B15D3" w:rsidRPr="00652D97">
        <w:rPr>
          <w:color w:val="auto"/>
          <w:u w:val="single"/>
        </w:rPr>
        <w:t xml:space="preserve">All companies who participate in the West Virginia Technical Assistance Program shall be eligible for a tax credit equal to the amount of any donation given to the vocational and technical center for the purpose of training students through the </w:t>
      </w:r>
      <w:r w:rsidR="00ED298E" w:rsidRPr="00652D97">
        <w:rPr>
          <w:color w:val="auto"/>
          <w:u w:val="single"/>
        </w:rPr>
        <w:t>West Virginia Technical Assistance Program</w:t>
      </w:r>
      <w:r w:rsidR="004B15D3" w:rsidRPr="00652D97">
        <w:rPr>
          <w:color w:val="auto"/>
          <w:u w:val="single"/>
        </w:rPr>
        <w:t xml:space="preserve">. </w:t>
      </w:r>
      <w:r w:rsidR="00745DFD" w:rsidRPr="00652D97">
        <w:rPr>
          <w:color w:val="auto"/>
          <w:u w:val="single"/>
        </w:rPr>
        <w:t xml:space="preserve">Companies participating in this program are required to </w:t>
      </w:r>
      <w:r w:rsidR="00B7532E" w:rsidRPr="00652D97">
        <w:rPr>
          <w:color w:val="auto"/>
          <w:u w:val="single"/>
        </w:rPr>
        <w:t>provide a student who has successfully completed the program with an interview, but not a job. To that end, a</w:t>
      </w:r>
      <w:r w:rsidR="004B15D3" w:rsidRPr="00652D97">
        <w:rPr>
          <w:color w:val="auto"/>
          <w:u w:val="single"/>
        </w:rPr>
        <w:t xml:space="preserve"> company who hires a student after the</w:t>
      </w:r>
      <w:r w:rsidR="00B7532E" w:rsidRPr="00652D97">
        <w:rPr>
          <w:color w:val="auto"/>
          <w:u w:val="single"/>
        </w:rPr>
        <w:t>ir successful</w:t>
      </w:r>
      <w:r w:rsidR="004B15D3" w:rsidRPr="00652D97">
        <w:rPr>
          <w:color w:val="auto"/>
          <w:u w:val="single"/>
        </w:rPr>
        <w:t xml:space="preserve"> completion of the West Virginia Technical Assistance Program shall be eligible for a 6-month payroll tax credit for each student that they hire.</w:t>
      </w:r>
      <w:r w:rsidR="00F84D9F" w:rsidRPr="00652D97">
        <w:rPr>
          <w:color w:val="auto"/>
          <w:u w:val="single"/>
        </w:rPr>
        <w:t xml:space="preserve"> The executive director of the West Virginia Technical Assistance Program shall coordinate with the </w:t>
      </w:r>
      <w:r w:rsidR="00A45665" w:rsidRPr="00652D97">
        <w:rPr>
          <w:color w:val="auto"/>
          <w:u w:val="single"/>
        </w:rPr>
        <w:t>West Virginia State Tax Department</w:t>
      </w:r>
      <w:r w:rsidR="00F84D9F" w:rsidRPr="00652D97">
        <w:rPr>
          <w:color w:val="auto"/>
          <w:u w:val="single"/>
        </w:rPr>
        <w:t xml:space="preserve"> to </w:t>
      </w:r>
      <w:r w:rsidR="00A45665" w:rsidRPr="00652D97">
        <w:rPr>
          <w:color w:val="auto"/>
          <w:u w:val="single"/>
        </w:rPr>
        <w:t>the extent that is necessary to ensure this credit is applied to eligible companies</w:t>
      </w:r>
      <w:r w:rsidR="00F84D9F" w:rsidRPr="00652D97">
        <w:rPr>
          <w:color w:val="auto"/>
          <w:u w:val="single"/>
        </w:rPr>
        <w:t>.</w:t>
      </w:r>
    </w:p>
    <w:p w14:paraId="56DD0896" w14:textId="14254452" w:rsidR="002620D1" w:rsidRPr="00652D97" w:rsidRDefault="002620D1" w:rsidP="009652E5">
      <w:pPr>
        <w:pStyle w:val="SectionBody"/>
        <w:rPr>
          <w:color w:val="auto"/>
          <w:u w:val="single"/>
        </w:rPr>
      </w:pPr>
      <w:r w:rsidRPr="00652D97">
        <w:rPr>
          <w:color w:val="auto"/>
          <w:u w:val="single"/>
        </w:rPr>
        <w:t xml:space="preserve">(b) Companies who wish to donate machinery or equipment for the purpose of this program may also apply for an Appalachian Regional Commission grant in order to satisfy the costs associated with doing so. Companies may also obtain any appropriate tax write off for donating new or used equipment </w:t>
      </w:r>
      <w:r w:rsidR="009652E5" w:rsidRPr="00652D97">
        <w:rPr>
          <w:color w:val="auto"/>
          <w:u w:val="single"/>
        </w:rPr>
        <w:t>to vocational and technical centers for used in the program. The executive director of the West Virginia Technical Assistance Program shall coordinate with the participating companies and vocational and technical centers to the extent necessary to ensure this is done.</w:t>
      </w:r>
    </w:p>
    <w:p w14:paraId="127EF2CD" w14:textId="1896D404" w:rsidR="00ED298E" w:rsidRPr="00652D97" w:rsidRDefault="00ED298E" w:rsidP="00ED298E">
      <w:pPr>
        <w:pStyle w:val="SectionHeading"/>
        <w:rPr>
          <w:color w:val="auto"/>
          <w:u w:val="single"/>
          <w:bdr w:val="none" w:sz="0" w:space="0" w:color="auto" w:frame="1"/>
        </w:rPr>
        <w:sectPr w:rsidR="00ED298E" w:rsidRPr="00652D97" w:rsidSect="00FF3D03">
          <w:type w:val="continuous"/>
          <w:pgSz w:w="12240" w:h="15840" w:code="1"/>
          <w:pgMar w:top="1440" w:right="1440" w:bottom="1440" w:left="1440" w:header="720" w:footer="720" w:gutter="0"/>
          <w:lnNumType w:countBy="1" w:restart="newSection"/>
          <w:cols w:space="720"/>
          <w:docGrid w:linePitch="360"/>
        </w:sectPr>
      </w:pPr>
      <w:r w:rsidRPr="00652D97">
        <w:rPr>
          <w:color w:val="auto"/>
          <w:u w:val="single"/>
          <w:bdr w:val="none" w:sz="0" w:space="0" w:color="auto" w:frame="1"/>
        </w:rPr>
        <w:t>§18-34-</w:t>
      </w:r>
      <w:r w:rsidR="000F6750" w:rsidRPr="00652D97">
        <w:rPr>
          <w:color w:val="auto"/>
          <w:u w:val="single"/>
          <w:bdr w:val="none" w:sz="0" w:space="0" w:color="auto" w:frame="1"/>
        </w:rPr>
        <w:t>7</w:t>
      </w:r>
      <w:r w:rsidRPr="00652D97">
        <w:rPr>
          <w:color w:val="auto"/>
          <w:u w:val="single"/>
          <w:bdr w:val="none" w:sz="0" w:space="0" w:color="auto" w:frame="1"/>
        </w:rPr>
        <w:t>. Internship opportunity for summer months.</w:t>
      </w:r>
    </w:p>
    <w:p w14:paraId="48E3FBDF" w14:textId="75BD1E33" w:rsidR="00ED298E" w:rsidRPr="00652D97" w:rsidRDefault="00F1183D" w:rsidP="004B15D3">
      <w:pPr>
        <w:pStyle w:val="SectionBody"/>
        <w:rPr>
          <w:color w:val="auto"/>
          <w:u w:val="single"/>
        </w:rPr>
      </w:pPr>
      <w:r w:rsidRPr="00652D97">
        <w:rPr>
          <w:color w:val="auto"/>
          <w:u w:val="single"/>
        </w:rPr>
        <w:t>Any student who</w:t>
      </w:r>
      <w:r w:rsidR="00ED298E" w:rsidRPr="00652D97">
        <w:rPr>
          <w:color w:val="auto"/>
          <w:u w:val="single"/>
        </w:rPr>
        <w:t xml:space="preserve"> participat</w:t>
      </w:r>
      <w:r w:rsidRPr="00652D97">
        <w:rPr>
          <w:color w:val="auto"/>
          <w:u w:val="single"/>
        </w:rPr>
        <w:t>es</w:t>
      </w:r>
      <w:r w:rsidR="00ED298E" w:rsidRPr="00652D97">
        <w:rPr>
          <w:color w:val="auto"/>
          <w:u w:val="single"/>
        </w:rPr>
        <w:t xml:space="preserve"> in the West Virginia Technical Assistance Program shall be eligible for</w:t>
      </w:r>
      <w:r w:rsidRPr="00652D97">
        <w:rPr>
          <w:color w:val="auto"/>
          <w:u w:val="single"/>
        </w:rPr>
        <w:t xml:space="preserve"> an</w:t>
      </w:r>
      <w:r w:rsidR="00ED298E" w:rsidRPr="00652D97">
        <w:rPr>
          <w:color w:val="auto"/>
          <w:u w:val="single"/>
        </w:rPr>
        <w:t xml:space="preserve"> internship during the summer </w:t>
      </w:r>
      <w:r w:rsidR="000F6750" w:rsidRPr="00652D97">
        <w:rPr>
          <w:color w:val="auto"/>
          <w:u w:val="single"/>
        </w:rPr>
        <w:t>break</w:t>
      </w:r>
      <w:r w:rsidR="00ED298E" w:rsidRPr="00652D97">
        <w:rPr>
          <w:color w:val="auto"/>
          <w:u w:val="single"/>
        </w:rPr>
        <w:t xml:space="preserve"> for companies who are a</w:t>
      </w:r>
      <w:r w:rsidRPr="00652D97">
        <w:rPr>
          <w:color w:val="auto"/>
          <w:u w:val="single"/>
        </w:rPr>
        <w:t>lso</w:t>
      </w:r>
      <w:r w:rsidR="00ED298E" w:rsidRPr="00652D97">
        <w:rPr>
          <w:color w:val="auto"/>
          <w:u w:val="single"/>
        </w:rPr>
        <w:t xml:space="preserve"> participating in the program. The student shall have any time spent completing on the job training added towards their time </w:t>
      </w:r>
      <w:r w:rsidRPr="00652D97">
        <w:rPr>
          <w:color w:val="auto"/>
          <w:u w:val="single"/>
        </w:rPr>
        <w:t xml:space="preserve">allotment for </w:t>
      </w:r>
      <w:r w:rsidR="00ED298E" w:rsidRPr="00652D97">
        <w:rPr>
          <w:color w:val="auto"/>
          <w:u w:val="single"/>
        </w:rPr>
        <w:t>complet</w:t>
      </w:r>
      <w:r w:rsidRPr="00652D97">
        <w:rPr>
          <w:color w:val="auto"/>
          <w:u w:val="single"/>
        </w:rPr>
        <w:t>ion of</w:t>
      </w:r>
      <w:r w:rsidR="00ED298E" w:rsidRPr="00652D97">
        <w:rPr>
          <w:color w:val="auto"/>
          <w:u w:val="single"/>
        </w:rPr>
        <w:t xml:space="preserve"> the program. </w:t>
      </w:r>
      <w:r w:rsidR="00E44417" w:rsidRPr="00652D97">
        <w:rPr>
          <w:color w:val="auto"/>
          <w:u w:val="single"/>
        </w:rPr>
        <w:t xml:space="preserve">Companies who participate in the West Virginia Technical Assistance Program and hire interns during the summer months as part of the program shall not have their insurance rates negatively affected or adjusted outside of any industry standard as a result of hiring such interns. </w:t>
      </w:r>
      <w:r w:rsidR="00DF5831" w:rsidRPr="00652D97">
        <w:rPr>
          <w:color w:val="auto"/>
          <w:u w:val="single"/>
        </w:rPr>
        <w:t>The executive director of the West Virginia Technical Assistance Program shall assist with the terms of the internship, if assistance is needed.</w:t>
      </w:r>
    </w:p>
    <w:p w14:paraId="57F17C5B" w14:textId="40C7F7AB" w:rsidR="004B15D3" w:rsidRPr="00652D97" w:rsidRDefault="004B15D3" w:rsidP="004B15D3">
      <w:pPr>
        <w:pStyle w:val="SectionHeading"/>
        <w:rPr>
          <w:color w:val="auto"/>
          <w:u w:val="single"/>
          <w:bdr w:val="none" w:sz="0" w:space="0" w:color="auto" w:frame="1"/>
        </w:rPr>
        <w:sectPr w:rsidR="004B15D3" w:rsidRPr="00652D97" w:rsidSect="00FF3D03">
          <w:type w:val="continuous"/>
          <w:pgSz w:w="12240" w:h="15840" w:code="1"/>
          <w:pgMar w:top="1440" w:right="1440" w:bottom="1440" w:left="1440" w:header="720" w:footer="720" w:gutter="0"/>
          <w:lnNumType w:countBy="1" w:restart="newSection"/>
          <w:cols w:space="720"/>
          <w:titlePg/>
          <w:docGrid w:linePitch="360"/>
        </w:sectPr>
      </w:pPr>
      <w:r w:rsidRPr="00652D97">
        <w:rPr>
          <w:color w:val="auto"/>
          <w:u w:val="single"/>
          <w:bdr w:val="none" w:sz="0" w:space="0" w:color="auto" w:frame="1"/>
        </w:rPr>
        <w:t>§18-34-</w:t>
      </w:r>
      <w:r w:rsidR="000F6750" w:rsidRPr="00652D97">
        <w:rPr>
          <w:color w:val="auto"/>
          <w:u w:val="single"/>
          <w:bdr w:val="none" w:sz="0" w:space="0" w:color="auto" w:frame="1"/>
        </w:rPr>
        <w:t>8</w:t>
      </w:r>
      <w:r w:rsidRPr="00652D97">
        <w:rPr>
          <w:color w:val="auto"/>
          <w:u w:val="single"/>
          <w:bdr w:val="none" w:sz="0" w:space="0" w:color="auto" w:frame="1"/>
        </w:rPr>
        <w:t>. Terms of apprenticeship</w:t>
      </w:r>
      <w:r w:rsidR="00ED298E" w:rsidRPr="00652D97">
        <w:rPr>
          <w:color w:val="auto"/>
          <w:u w:val="single"/>
          <w:bdr w:val="none" w:sz="0" w:space="0" w:color="auto" w:frame="1"/>
        </w:rPr>
        <w:t xml:space="preserve"> and internship</w:t>
      </w:r>
      <w:r w:rsidRPr="00652D97">
        <w:rPr>
          <w:color w:val="auto"/>
          <w:u w:val="single"/>
          <w:bdr w:val="none" w:sz="0" w:space="0" w:color="auto" w:frame="1"/>
        </w:rPr>
        <w:t xml:space="preserve"> defined.</w:t>
      </w:r>
    </w:p>
    <w:p w14:paraId="086F7308" w14:textId="7A33F60D" w:rsidR="004B15D3" w:rsidRPr="00652D97" w:rsidRDefault="00ED298E" w:rsidP="004B15D3">
      <w:pPr>
        <w:pStyle w:val="SectionBody"/>
        <w:rPr>
          <w:color w:val="auto"/>
          <w:u w:val="single"/>
        </w:rPr>
      </w:pPr>
      <w:r w:rsidRPr="00652D97">
        <w:rPr>
          <w:color w:val="auto"/>
          <w:u w:val="single"/>
        </w:rPr>
        <w:t>A student who participates in the program shall have an agreement with the company with whom they are coordinating with</w:t>
      </w:r>
      <w:r w:rsidR="000F6750" w:rsidRPr="00652D97">
        <w:rPr>
          <w:color w:val="auto"/>
          <w:u w:val="single"/>
        </w:rPr>
        <w:t xml:space="preserve"> clearly sets forth terms, expectations, training, etc</w:t>
      </w:r>
      <w:r w:rsidRPr="00652D97">
        <w:rPr>
          <w:color w:val="auto"/>
          <w:u w:val="single"/>
        </w:rPr>
        <w:t xml:space="preserve">. </w:t>
      </w:r>
      <w:r w:rsidR="000F6750" w:rsidRPr="00652D97">
        <w:rPr>
          <w:color w:val="auto"/>
          <w:u w:val="single"/>
        </w:rPr>
        <w:t xml:space="preserve">A representative from the participating company may inform students of the company background, the type of work involved should a student be hired, how training at the vocational and technical center that they undertake can better prepare them for work at that company, or otherwise. </w:t>
      </w:r>
      <w:r w:rsidRPr="00652D97">
        <w:rPr>
          <w:color w:val="auto"/>
          <w:u w:val="single"/>
        </w:rPr>
        <w:t xml:space="preserve">The executive director of the West Virginia Technical Assistance Program shall ensure that the terms of </w:t>
      </w:r>
      <w:r w:rsidR="000F6750" w:rsidRPr="00652D97">
        <w:rPr>
          <w:color w:val="auto"/>
          <w:u w:val="single"/>
        </w:rPr>
        <w:t>any</w:t>
      </w:r>
      <w:r w:rsidRPr="00652D97">
        <w:rPr>
          <w:color w:val="auto"/>
          <w:u w:val="single"/>
        </w:rPr>
        <w:t xml:space="preserve"> agreement </w:t>
      </w:r>
      <w:r w:rsidR="000F6750" w:rsidRPr="00652D97">
        <w:rPr>
          <w:color w:val="auto"/>
          <w:u w:val="single"/>
        </w:rPr>
        <w:t>are met by the student and by the employer.</w:t>
      </w:r>
    </w:p>
    <w:p w14:paraId="0F7DA5E9" w14:textId="77777777" w:rsidR="00345F9B" w:rsidRPr="00652D97" w:rsidRDefault="00345F9B" w:rsidP="004918C8">
      <w:pPr>
        <w:pStyle w:val="Note"/>
        <w:rPr>
          <w:color w:val="auto"/>
        </w:rPr>
      </w:pPr>
    </w:p>
    <w:p w14:paraId="182B6D5B" w14:textId="1EA26D65" w:rsidR="004918C8" w:rsidRPr="00652D97" w:rsidRDefault="004918C8" w:rsidP="004918C8">
      <w:pPr>
        <w:pStyle w:val="Note"/>
        <w:rPr>
          <w:color w:val="auto"/>
        </w:rPr>
      </w:pPr>
      <w:r w:rsidRPr="00652D97">
        <w:rPr>
          <w:color w:val="auto"/>
        </w:rPr>
        <w:t xml:space="preserve">NOTE: The purpose of this bill is to </w:t>
      </w:r>
      <w:r w:rsidR="00345F9B" w:rsidRPr="00652D97">
        <w:rPr>
          <w:color w:val="auto"/>
        </w:rPr>
        <w:t>create the West Virginia Technical Assistance Program. The bill</w:t>
      </w:r>
      <w:r w:rsidR="00B01EAA" w:rsidRPr="00652D97">
        <w:rPr>
          <w:color w:val="auto"/>
        </w:rPr>
        <w:t xml:space="preserve"> provides for certain legislative findings relating to the necessity of the program and explaining its inception. The bill creates a position of executive director for the West Virginia Technical Apprenticeship Program and establishes the duties of the executive director in carrying out the program. The bill provides for definitions related to the program as a whole. The bill creates the West Virginia Technical Apprenticeship Program. The bill provides for students to obtain dual high school and college credit for participation in the program. The bill provides a tax credit for companies who participate in the program and specifies that students may obtain an interview. The bill creates an internship opportunity for students who participate in the program and defines terms of such an internship. Finally, the bill and defining terms of the program as a whole and for any internship.</w:t>
      </w:r>
    </w:p>
    <w:p w14:paraId="550EF228" w14:textId="77777777" w:rsidR="004918C8" w:rsidRPr="00652D97" w:rsidRDefault="004918C8" w:rsidP="004918C8">
      <w:pPr>
        <w:pStyle w:val="Note"/>
        <w:rPr>
          <w:color w:val="auto"/>
        </w:rPr>
      </w:pPr>
      <w:r w:rsidRPr="00652D97">
        <w:rPr>
          <w:color w:val="auto"/>
        </w:rPr>
        <w:t>Strike-throughs indicate language that would be stricken from a heading or the present law and underscoring indicates new language that would be added.</w:t>
      </w:r>
    </w:p>
    <w:p w14:paraId="4AD37BF7" w14:textId="77777777" w:rsidR="004918C8" w:rsidRPr="00652D97" w:rsidRDefault="004918C8" w:rsidP="00024F87">
      <w:pPr>
        <w:pStyle w:val="Note"/>
        <w:ind w:left="0"/>
        <w:rPr>
          <w:color w:val="auto"/>
        </w:rPr>
      </w:pPr>
    </w:p>
    <w:sectPr w:rsidR="004918C8" w:rsidRPr="00652D97" w:rsidSect="00FF3D0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F013C" w14:textId="77777777" w:rsidR="00F84D9F" w:rsidRPr="00B844FE" w:rsidRDefault="00F84D9F" w:rsidP="00B844FE">
      <w:r>
        <w:separator/>
      </w:r>
    </w:p>
  </w:endnote>
  <w:endnote w:type="continuationSeparator" w:id="0">
    <w:p w14:paraId="1E86117D" w14:textId="77777777" w:rsidR="00F84D9F" w:rsidRPr="00B844FE" w:rsidRDefault="00F84D9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2879146"/>
      <w:docPartObj>
        <w:docPartGallery w:val="Page Numbers (Bottom of Page)"/>
        <w:docPartUnique/>
      </w:docPartObj>
    </w:sdtPr>
    <w:sdtEndPr/>
    <w:sdtContent>
      <w:p w14:paraId="742076A2" w14:textId="77777777" w:rsidR="00F84D9F" w:rsidRPr="00B844FE" w:rsidRDefault="00F84D9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C7407C2" w14:textId="77777777" w:rsidR="00F84D9F" w:rsidRDefault="00F84D9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7282683"/>
      <w:docPartObj>
        <w:docPartGallery w:val="Page Numbers (Top of Page)"/>
        <w:docPartUnique/>
      </w:docPartObj>
    </w:sdtPr>
    <w:sdtEndPr/>
    <w:sdtContent>
      <w:p w14:paraId="3C123FBC" w14:textId="310D53E9" w:rsidR="00FF3D03" w:rsidRDefault="00FF3D03">
        <w:pPr>
          <w:pStyle w:val="Header"/>
          <w:jc w:val="center"/>
        </w:pPr>
        <w:r>
          <w:fldChar w:fldCharType="begin"/>
        </w:r>
        <w:r>
          <w:instrText xml:space="preserve"> PAGE   \* MERGEFORMAT </w:instrText>
        </w:r>
        <w:r>
          <w:fldChar w:fldCharType="separate"/>
        </w:r>
        <w:r>
          <w:rPr>
            <w:noProof/>
          </w:rPr>
          <w:t>2</w:t>
        </w:r>
        <w:r>
          <w:rPr>
            <w:noProof/>
          </w:rPr>
          <w:fldChar w:fldCharType="end"/>
        </w:r>
      </w:p>
      <w:p w14:paraId="5B5B71FF" w14:textId="2323D774" w:rsidR="00FF3D03" w:rsidRPr="00FF3D03" w:rsidRDefault="00821E34" w:rsidP="00FF3D03">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A6E1E" w14:textId="77777777" w:rsidR="00FF3D03" w:rsidRPr="00FF3D03" w:rsidRDefault="00FF3D03" w:rsidP="00FF3D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26CA83B" w14:textId="77777777" w:rsidR="00F84D9F" w:rsidRPr="00B844FE" w:rsidRDefault="00F84D9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D7EA74A" w14:textId="77777777" w:rsidR="00F84D9F" w:rsidRDefault="00F84D9F"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3722526"/>
      <w:docPartObj>
        <w:docPartGallery w:val="Page Numbers (Top of Page)"/>
        <w:docPartUnique/>
      </w:docPartObj>
    </w:sdtPr>
    <w:sdtEndPr/>
    <w:sdtContent>
      <w:p w14:paraId="32E441D4" w14:textId="109E02A8" w:rsidR="00FF3D03" w:rsidRDefault="00FF3D03">
        <w:pPr>
          <w:pStyle w:val="Header"/>
          <w:jc w:val="center"/>
        </w:pPr>
        <w:r>
          <w:fldChar w:fldCharType="begin"/>
        </w:r>
        <w:r>
          <w:instrText xml:space="preserve"> PAGE   \* MERGEFORMAT </w:instrText>
        </w:r>
        <w:r>
          <w:fldChar w:fldCharType="separate"/>
        </w:r>
        <w:r>
          <w:rPr>
            <w:noProof/>
          </w:rPr>
          <w:t>2</w:t>
        </w:r>
        <w:r>
          <w:rPr>
            <w:noProof/>
          </w:rPr>
          <w:fldChar w:fldCharType="end"/>
        </w:r>
      </w:p>
      <w:p w14:paraId="44469CC5" w14:textId="79BE3256" w:rsidR="00FF3D03" w:rsidRPr="00FF3D03" w:rsidRDefault="00821E34" w:rsidP="00FF3D03">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14CF7" w14:textId="77777777" w:rsidR="00F84D9F" w:rsidRPr="00B844FE" w:rsidRDefault="00F84D9F" w:rsidP="00B844FE">
      <w:r>
        <w:separator/>
      </w:r>
    </w:p>
  </w:footnote>
  <w:footnote w:type="continuationSeparator" w:id="0">
    <w:p w14:paraId="1D72970C" w14:textId="77777777" w:rsidR="00F84D9F" w:rsidRPr="00B844FE" w:rsidRDefault="00F84D9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855A4" w14:textId="77777777" w:rsidR="00F84D9F" w:rsidRPr="00B844FE" w:rsidRDefault="00821E34">
    <w:pPr>
      <w:pStyle w:val="Header"/>
    </w:pPr>
    <w:sdt>
      <w:sdtPr>
        <w:id w:val="-1608266448"/>
        <w:placeholder>
          <w:docPart w:val="4A4FF9DFC25649E9B551B2BD82744BA4"/>
        </w:placeholder>
        <w:temporary/>
        <w:showingPlcHdr/>
        <w15:appearance w15:val="hidden"/>
      </w:sdtPr>
      <w:sdtEndPr/>
      <w:sdtContent>
        <w:r w:rsidR="00F84D9F" w:rsidRPr="00B844FE">
          <w:t>[Type here]</w:t>
        </w:r>
      </w:sdtContent>
    </w:sdt>
    <w:r w:rsidR="00F84D9F" w:rsidRPr="00B844FE">
      <w:ptab w:relativeTo="margin" w:alignment="left" w:leader="none"/>
    </w:r>
    <w:sdt>
      <w:sdtPr>
        <w:id w:val="20677657"/>
        <w:placeholder>
          <w:docPart w:val="4A4FF9DFC25649E9B551B2BD82744BA4"/>
        </w:placeholder>
        <w:temporary/>
        <w:showingPlcHdr/>
        <w15:appearance w15:val="hidden"/>
      </w:sdtPr>
      <w:sdtEndPr/>
      <w:sdtContent>
        <w:r w:rsidR="00F84D9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E16AE" w14:textId="4A06EC17" w:rsidR="00F84D9F" w:rsidRPr="00C33014" w:rsidRDefault="00F84D9F" w:rsidP="00C33014">
    <w:pPr>
      <w:pStyle w:val="HeaderStyle"/>
    </w:pPr>
    <w:r>
      <w:t>Intr HB</w:t>
    </w:r>
    <w:r w:rsidRPr="002A0269">
      <w:ptab w:relativeTo="margin" w:alignment="center" w:leader="none"/>
    </w:r>
    <w:r>
      <w:tab/>
    </w:r>
    <w:sdt>
      <w:sdtPr>
        <w:rPr>
          <w:rStyle w:val="HeaderStyleChar"/>
        </w:rPr>
        <w:alias w:val="CBD Number"/>
        <w:tag w:val="CBD Number"/>
        <w:id w:val="64153659"/>
        <w:text/>
      </w:sdtPr>
      <w:sdtEndPr>
        <w:rPr>
          <w:rStyle w:val="DefaultParagraphFont"/>
        </w:rPr>
      </w:sdtEndPr>
      <w:sdtContent>
        <w:r>
          <w:rPr>
            <w:rStyle w:val="HeaderStyleChar"/>
          </w:rPr>
          <w:t>2022R1417</w:t>
        </w:r>
      </w:sdtContent>
    </w:sdt>
  </w:p>
  <w:p w14:paraId="2468D82C" w14:textId="77777777" w:rsidR="00F84D9F" w:rsidRPr="00C33014" w:rsidRDefault="00F84D9F"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63FD9" w14:textId="47977CB1" w:rsidR="00F84D9F" w:rsidRPr="002A0269" w:rsidRDefault="00F84D9F" w:rsidP="00B844FE">
    <w:pPr>
      <w:pStyle w:val="HeaderStyle"/>
    </w:pPr>
    <w:r w:rsidRPr="002A0269">
      <w:ptab w:relativeTo="margin" w:alignment="center" w:leader="none"/>
    </w:r>
    <w:r>
      <w:tab/>
    </w:r>
    <w:sdt>
      <w:sdtPr>
        <w:rPr>
          <w:rStyle w:val="HeaderStyleChar"/>
        </w:rPr>
        <w:alias w:val="CBD Number"/>
        <w:tag w:val="CBD Number"/>
        <w:id w:val="-1521541826"/>
        <w:showingPlcHdr/>
        <w:text/>
      </w:sdtPr>
      <w:sdtEndPr>
        <w:rPr>
          <w:rStyle w:val="DefaultParagraphFont"/>
        </w:rPr>
      </w:sdtEndPr>
      <w:sdtContent>
        <w:r>
          <w:rPr>
            <w:rStyle w:val="HeaderStyleChar"/>
          </w:rPr>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A8A4C" w14:textId="77777777" w:rsidR="00F84D9F" w:rsidRPr="00B844FE" w:rsidRDefault="00821E34">
    <w:pPr>
      <w:pStyle w:val="Header"/>
    </w:pPr>
    <w:sdt>
      <w:sdtPr>
        <w:id w:val="-684364211"/>
        <w:placeholder>
          <w:docPart w:val="835E12278A00431CBE760BA1E6B172F2"/>
        </w:placeholder>
        <w:temporary/>
        <w:showingPlcHdr/>
        <w15:appearance w15:val="hidden"/>
      </w:sdtPr>
      <w:sdtEndPr/>
      <w:sdtContent>
        <w:r w:rsidR="00F84D9F" w:rsidRPr="00B844FE">
          <w:t>[Type here]</w:t>
        </w:r>
      </w:sdtContent>
    </w:sdt>
    <w:r w:rsidR="00F84D9F" w:rsidRPr="00B844FE">
      <w:ptab w:relativeTo="margin" w:alignment="left" w:leader="none"/>
    </w:r>
    <w:sdt>
      <w:sdtPr>
        <w:id w:val="-556240388"/>
        <w:placeholder>
          <w:docPart w:val="835E12278A00431CBE760BA1E6B172F2"/>
        </w:placeholder>
        <w:temporary/>
        <w:showingPlcHdr/>
        <w15:appearance w15:val="hidden"/>
      </w:sdtPr>
      <w:sdtEndPr/>
      <w:sdtContent>
        <w:r w:rsidR="00F84D9F"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B512C" w14:textId="1E3894DD" w:rsidR="00F84D9F" w:rsidRPr="00C33014" w:rsidRDefault="00F84D9F" w:rsidP="000573A9">
    <w:pPr>
      <w:pStyle w:val="HeaderStyle"/>
    </w:pPr>
    <w:r>
      <w:t>Intr. HB</w:t>
    </w:r>
    <w:r w:rsidRPr="002A0269">
      <w:ptab w:relativeTo="margin" w:alignment="center" w:leader="none"/>
    </w:r>
    <w:r>
      <w:tab/>
    </w:r>
    <w:sdt>
      <w:sdtPr>
        <w:alias w:val="CBD Number"/>
        <w:tag w:val="CBD Number"/>
        <w:id w:val="1176923086"/>
        <w:lock w:val="sdtLocked"/>
        <w:placeholder>
          <w:docPart w:val="A4497E0EED2B456DA173D230F34B972A"/>
        </w:placeholder>
        <w:text/>
      </w:sdtPr>
      <w:sdtEndPr/>
      <w:sdtContent>
        <w:r>
          <w:t>2022R1417</w:t>
        </w:r>
      </w:sdtContent>
    </w:sdt>
  </w:p>
  <w:p w14:paraId="4785BED4" w14:textId="77777777" w:rsidR="00F84D9F" w:rsidRPr="00C33014" w:rsidRDefault="00F84D9F"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AD24A" w14:textId="5531ABCF" w:rsidR="00F84D9F" w:rsidRPr="002A0269" w:rsidRDefault="00F84D9F" w:rsidP="00CC1F3B">
    <w:pPr>
      <w:pStyle w:val="HeaderStyle"/>
    </w:pPr>
    <w:r>
      <w:t>Intr. HB</w:t>
    </w:r>
    <w:r w:rsidRPr="002A0269">
      <w:ptab w:relativeTo="margin" w:alignment="center" w:leader="none"/>
    </w:r>
    <w:r>
      <w:tab/>
    </w:r>
    <w:sdt>
      <w:sdtPr>
        <w:alias w:val="CBD Number"/>
        <w:tag w:val="CBD Number"/>
        <w:id w:val="-944383718"/>
        <w:lock w:val="sdtLocked"/>
        <w:placeholder>
          <w:docPart w:val="B67E53215ABC4FBFBF8A2371CEB9E59B"/>
        </w:placeholder>
        <w:text/>
      </w:sdtPr>
      <w:sdtEndPr/>
      <w:sdtContent>
        <w:r>
          <w:t>2022R1417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EE07F2"/>
    <w:multiLevelType w:val="hybridMultilevel"/>
    <w:tmpl w:val="C67E6960"/>
    <w:lvl w:ilvl="0" w:tplc="F7CA8682">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AA5C9F"/>
    <w:multiLevelType w:val="hybridMultilevel"/>
    <w:tmpl w:val="23B67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701F1B4D"/>
    <w:multiLevelType w:val="hybridMultilevel"/>
    <w:tmpl w:val="10AAA884"/>
    <w:lvl w:ilvl="0" w:tplc="6ED098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1AE"/>
    <w:rsid w:val="0000526A"/>
    <w:rsid w:val="00022B98"/>
    <w:rsid w:val="00024F87"/>
    <w:rsid w:val="000356BE"/>
    <w:rsid w:val="000573A9"/>
    <w:rsid w:val="0007489D"/>
    <w:rsid w:val="000818F1"/>
    <w:rsid w:val="00085D22"/>
    <w:rsid w:val="000955B8"/>
    <w:rsid w:val="00096485"/>
    <w:rsid w:val="000C3CDC"/>
    <w:rsid w:val="000C5C77"/>
    <w:rsid w:val="000E3FC0"/>
    <w:rsid w:val="000F6750"/>
    <w:rsid w:val="0010070F"/>
    <w:rsid w:val="0015112E"/>
    <w:rsid w:val="001552E7"/>
    <w:rsid w:val="001566B4"/>
    <w:rsid w:val="00194AC7"/>
    <w:rsid w:val="001C279E"/>
    <w:rsid w:val="001D459E"/>
    <w:rsid w:val="001D75D5"/>
    <w:rsid w:val="001D798A"/>
    <w:rsid w:val="001F7F48"/>
    <w:rsid w:val="00236DCB"/>
    <w:rsid w:val="0024462C"/>
    <w:rsid w:val="002609B6"/>
    <w:rsid w:val="002620D1"/>
    <w:rsid w:val="0027011C"/>
    <w:rsid w:val="00274200"/>
    <w:rsid w:val="00275740"/>
    <w:rsid w:val="002800DD"/>
    <w:rsid w:val="0028521E"/>
    <w:rsid w:val="00296CF5"/>
    <w:rsid w:val="002A0269"/>
    <w:rsid w:val="002F0B81"/>
    <w:rsid w:val="002F1D16"/>
    <w:rsid w:val="0030020A"/>
    <w:rsid w:val="00303684"/>
    <w:rsid w:val="00305918"/>
    <w:rsid w:val="003143F5"/>
    <w:rsid w:val="00314854"/>
    <w:rsid w:val="00345F9B"/>
    <w:rsid w:val="00394191"/>
    <w:rsid w:val="003B293D"/>
    <w:rsid w:val="003C51CD"/>
    <w:rsid w:val="003D08B3"/>
    <w:rsid w:val="004368E0"/>
    <w:rsid w:val="004718E2"/>
    <w:rsid w:val="004918C8"/>
    <w:rsid w:val="004942C7"/>
    <w:rsid w:val="004B15D3"/>
    <w:rsid w:val="004C13DD"/>
    <w:rsid w:val="004D152F"/>
    <w:rsid w:val="004E3441"/>
    <w:rsid w:val="00501B89"/>
    <w:rsid w:val="00533AA7"/>
    <w:rsid w:val="005371FE"/>
    <w:rsid w:val="00542B78"/>
    <w:rsid w:val="00552CDA"/>
    <w:rsid w:val="00583422"/>
    <w:rsid w:val="00596DDB"/>
    <w:rsid w:val="005A5366"/>
    <w:rsid w:val="005D0B28"/>
    <w:rsid w:val="00637E73"/>
    <w:rsid w:val="00652D97"/>
    <w:rsid w:val="00655D7D"/>
    <w:rsid w:val="00674D81"/>
    <w:rsid w:val="00681A7F"/>
    <w:rsid w:val="006865E9"/>
    <w:rsid w:val="00691F3E"/>
    <w:rsid w:val="00694BFB"/>
    <w:rsid w:val="006A106B"/>
    <w:rsid w:val="006C523D"/>
    <w:rsid w:val="006D4036"/>
    <w:rsid w:val="006D71EF"/>
    <w:rsid w:val="006F4CA2"/>
    <w:rsid w:val="00732105"/>
    <w:rsid w:val="00745DFD"/>
    <w:rsid w:val="007609FA"/>
    <w:rsid w:val="00787D47"/>
    <w:rsid w:val="007A7081"/>
    <w:rsid w:val="007B1332"/>
    <w:rsid w:val="007B7C61"/>
    <w:rsid w:val="007C2E9D"/>
    <w:rsid w:val="007C5D2A"/>
    <w:rsid w:val="007C620D"/>
    <w:rsid w:val="007D0663"/>
    <w:rsid w:val="007E23CD"/>
    <w:rsid w:val="007F1CF5"/>
    <w:rsid w:val="00814AD8"/>
    <w:rsid w:val="00821E34"/>
    <w:rsid w:val="00834EDE"/>
    <w:rsid w:val="00850406"/>
    <w:rsid w:val="008647C1"/>
    <w:rsid w:val="008736AA"/>
    <w:rsid w:val="00874F78"/>
    <w:rsid w:val="008C1BF8"/>
    <w:rsid w:val="008D275D"/>
    <w:rsid w:val="008F5892"/>
    <w:rsid w:val="009354FF"/>
    <w:rsid w:val="009652E5"/>
    <w:rsid w:val="009801C5"/>
    <w:rsid w:val="00980327"/>
    <w:rsid w:val="00986478"/>
    <w:rsid w:val="009A550B"/>
    <w:rsid w:val="009A5DC4"/>
    <w:rsid w:val="009A6998"/>
    <w:rsid w:val="009B5557"/>
    <w:rsid w:val="009F1067"/>
    <w:rsid w:val="009F7772"/>
    <w:rsid w:val="00A20A16"/>
    <w:rsid w:val="00A31E01"/>
    <w:rsid w:val="00A32B93"/>
    <w:rsid w:val="00A45665"/>
    <w:rsid w:val="00A527AD"/>
    <w:rsid w:val="00A54543"/>
    <w:rsid w:val="00A55683"/>
    <w:rsid w:val="00A718CF"/>
    <w:rsid w:val="00A87D84"/>
    <w:rsid w:val="00AA2CC5"/>
    <w:rsid w:val="00AD2CD8"/>
    <w:rsid w:val="00AE25EA"/>
    <w:rsid w:val="00AE2693"/>
    <w:rsid w:val="00AE48A0"/>
    <w:rsid w:val="00AE61BE"/>
    <w:rsid w:val="00B01EAA"/>
    <w:rsid w:val="00B16F25"/>
    <w:rsid w:val="00B24422"/>
    <w:rsid w:val="00B7532E"/>
    <w:rsid w:val="00B80C20"/>
    <w:rsid w:val="00B844FE"/>
    <w:rsid w:val="00B86B4F"/>
    <w:rsid w:val="00B97131"/>
    <w:rsid w:val="00BB0924"/>
    <w:rsid w:val="00BC562B"/>
    <w:rsid w:val="00BD73E8"/>
    <w:rsid w:val="00C02C2B"/>
    <w:rsid w:val="00C33014"/>
    <w:rsid w:val="00C33434"/>
    <w:rsid w:val="00C34869"/>
    <w:rsid w:val="00C42EB6"/>
    <w:rsid w:val="00C52F91"/>
    <w:rsid w:val="00C612C6"/>
    <w:rsid w:val="00C85096"/>
    <w:rsid w:val="00CB20EF"/>
    <w:rsid w:val="00CB390F"/>
    <w:rsid w:val="00CC1F3B"/>
    <w:rsid w:val="00CC5293"/>
    <w:rsid w:val="00CD12CB"/>
    <w:rsid w:val="00CD36CF"/>
    <w:rsid w:val="00CF1DCA"/>
    <w:rsid w:val="00D06519"/>
    <w:rsid w:val="00D15629"/>
    <w:rsid w:val="00D25F70"/>
    <w:rsid w:val="00D26E03"/>
    <w:rsid w:val="00D4578E"/>
    <w:rsid w:val="00D579FC"/>
    <w:rsid w:val="00D81C16"/>
    <w:rsid w:val="00D917A9"/>
    <w:rsid w:val="00DB78C9"/>
    <w:rsid w:val="00DE526B"/>
    <w:rsid w:val="00DF199D"/>
    <w:rsid w:val="00DF5831"/>
    <w:rsid w:val="00DF592C"/>
    <w:rsid w:val="00E01542"/>
    <w:rsid w:val="00E33839"/>
    <w:rsid w:val="00E365F1"/>
    <w:rsid w:val="00E36607"/>
    <w:rsid w:val="00E44417"/>
    <w:rsid w:val="00E62F48"/>
    <w:rsid w:val="00E6507F"/>
    <w:rsid w:val="00E77590"/>
    <w:rsid w:val="00E831B3"/>
    <w:rsid w:val="00ED28F4"/>
    <w:rsid w:val="00ED298E"/>
    <w:rsid w:val="00EE70CB"/>
    <w:rsid w:val="00F1183D"/>
    <w:rsid w:val="00F234BB"/>
    <w:rsid w:val="00F41CA2"/>
    <w:rsid w:val="00F443C0"/>
    <w:rsid w:val="00F62EFB"/>
    <w:rsid w:val="00F84D9F"/>
    <w:rsid w:val="00F939A4"/>
    <w:rsid w:val="00F9714E"/>
    <w:rsid w:val="00F97503"/>
    <w:rsid w:val="00FA7B09"/>
    <w:rsid w:val="00FB46F7"/>
    <w:rsid w:val="00FD5B51"/>
    <w:rsid w:val="00FE067E"/>
    <w:rsid w:val="00FE53F2"/>
    <w:rsid w:val="00FF3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4EE9F8"/>
  <w15:chartTrackingRefBased/>
  <w15:docId w15:val="{69BF7748-7FE1-4471-9746-52EF8F9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AD8"/>
    <w:rPr>
      <w:rFonts w:eastAsia="Calibri"/>
      <w:b/>
      <w:color w:val="000000"/>
    </w:rPr>
  </w:style>
  <w:style w:type="character" w:customStyle="1" w:styleId="ArticleHeadingChar">
    <w:name w:val="Article Heading Char"/>
    <w:link w:val="ArticleHeading"/>
    <w:rsid w:val="00814AD8"/>
    <w:rPr>
      <w:rFonts w:eastAsia="Calibri"/>
      <w:b/>
      <w:caps/>
      <w:color w:val="000000"/>
      <w:sz w:val="24"/>
    </w:rPr>
  </w:style>
  <w:style w:type="character" w:customStyle="1" w:styleId="NoteChar">
    <w:name w:val="Note Char"/>
    <w:link w:val="Note"/>
    <w:rsid w:val="00814AD8"/>
    <w:rPr>
      <w:rFonts w:eastAsia="Calibri"/>
      <w:color w:val="000000"/>
      <w:sz w:val="20"/>
    </w:rPr>
  </w:style>
  <w:style w:type="character" w:customStyle="1" w:styleId="SectionBodyChar">
    <w:name w:val="Section Body Char"/>
    <w:link w:val="SectionBody"/>
    <w:rsid w:val="00814AD8"/>
    <w:rPr>
      <w:rFonts w:eastAsia="Calibri"/>
      <w:color w:val="000000"/>
    </w:rPr>
  </w:style>
  <w:style w:type="character" w:customStyle="1" w:styleId="TitleSectionChar">
    <w:name w:val="Title Section Char"/>
    <w:link w:val="TitleSection"/>
    <w:rsid w:val="00814AD8"/>
    <w:rPr>
      <w:rFonts w:eastAsia="Calibri"/>
      <w:color w:val="000000"/>
    </w:rPr>
  </w:style>
  <w:style w:type="character" w:customStyle="1" w:styleId="EnactingClauseChar">
    <w:name w:val="Enacting Clause Char"/>
    <w:basedOn w:val="DefaultParagraphFont"/>
    <w:link w:val="EnactingClause"/>
    <w:rsid w:val="00814AD8"/>
    <w:rPr>
      <w:rFonts w:eastAsia="Calibri"/>
      <w:i/>
      <w:color w:val="000000"/>
    </w:rPr>
  </w:style>
  <w:style w:type="character" w:customStyle="1" w:styleId="HeaderStyleChar">
    <w:name w:val="Header Style Char"/>
    <w:basedOn w:val="HeaderChar"/>
    <w:link w:val="HeaderStyle"/>
    <w:rsid w:val="00814AD8"/>
    <w:rPr>
      <w:sz w:val="20"/>
      <w:szCs w:val="20"/>
    </w:rPr>
  </w:style>
  <w:style w:type="paragraph" w:styleId="NormalWeb">
    <w:name w:val="Normal (Web)"/>
    <w:basedOn w:val="Normal"/>
    <w:uiPriority w:val="99"/>
    <w:semiHidden/>
    <w:unhideWhenUsed/>
    <w:locked/>
    <w:rsid w:val="007B133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locked/>
    <w:rsid w:val="007B13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7149925">
      <w:bodyDiv w:val="1"/>
      <w:marLeft w:val="0"/>
      <w:marRight w:val="0"/>
      <w:marTop w:val="0"/>
      <w:marBottom w:val="0"/>
      <w:divBdr>
        <w:top w:val="none" w:sz="0" w:space="0" w:color="auto"/>
        <w:left w:val="none" w:sz="0" w:space="0" w:color="auto"/>
        <w:bottom w:val="none" w:sz="0" w:space="0" w:color="auto"/>
        <w:right w:val="none" w:sz="0" w:space="0" w:color="auto"/>
      </w:divBdr>
    </w:div>
    <w:div w:id="1533570805">
      <w:bodyDiv w:val="1"/>
      <w:marLeft w:val="0"/>
      <w:marRight w:val="0"/>
      <w:marTop w:val="0"/>
      <w:marBottom w:val="0"/>
      <w:divBdr>
        <w:top w:val="none" w:sz="0" w:space="0" w:color="auto"/>
        <w:left w:val="none" w:sz="0" w:space="0" w:color="auto"/>
        <w:bottom w:val="none" w:sz="0" w:space="0" w:color="auto"/>
        <w:right w:val="none" w:sz="0" w:space="0" w:color="auto"/>
      </w:divBdr>
    </w:div>
    <w:div w:id="1622498816">
      <w:bodyDiv w:val="1"/>
      <w:marLeft w:val="0"/>
      <w:marRight w:val="0"/>
      <w:marTop w:val="0"/>
      <w:marBottom w:val="0"/>
      <w:divBdr>
        <w:top w:val="none" w:sz="0" w:space="0" w:color="auto"/>
        <w:left w:val="none" w:sz="0" w:space="0" w:color="auto"/>
        <w:bottom w:val="none" w:sz="0" w:space="0" w:color="auto"/>
        <w:right w:val="none" w:sz="0" w:space="0" w:color="auto"/>
      </w:divBdr>
    </w:div>
    <w:div w:id="204251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835E12278A00431CBE760BA1E6B172F2"/>
        <w:category>
          <w:name w:val="General"/>
          <w:gallery w:val="placeholder"/>
        </w:category>
        <w:types>
          <w:type w:val="bbPlcHdr"/>
        </w:types>
        <w:behaviors>
          <w:behavior w:val="content"/>
        </w:behaviors>
        <w:guid w:val="{91F5BD2A-451C-4105-BF51-E12A7E68F485}"/>
      </w:docPartPr>
      <w:docPartBody>
        <w:p w:rsidR="00710417" w:rsidRDefault="00691CD9" w:rsidP="00691CD9">
          <w:pPr>
            <w:pStyle w:val="835E12278A00431CBE760BA1E6B172F2"/>
          </w:pPr>
          <w:r>
            <w:rPr>
              <w:rStyle w:val="PlaceholderText"/>
            </w:rPr>
            <w:t>Click here to enter text.</w:t>
          </w:r>
        </w:p>
      </w:docPartBody>
    </w:docPart>
    <w:docPart>
      <w:docPartPr>
        <w:name w:val="A4497E0EED2B456DA173D230F34B972A"/>
        <w:category>
          <w:name w:val="General"/>
          <w:gallery w:val="placeholder"/>
        </w:category>
        <w:types>
          <w:type w:val="bbPlcHdr"/>
        </w:types>
        <w:behaviors>
          <w:behavior w:val="content"/>
        </w:behaviors>
        <w:guid w:val="{B54C2954-43C7-4AE2-ABA0-CF89F9F4DA52}"/>
      </w:docPartPr>
      <w:docPartBody>
        <w:p w:rsidR="00710417" w:rsidRDefault="00691CD9" w:rsidP="00691CD9">
          <w:pPr>
            <w:pStyle w:val="A4497E0EED2B456DA173D230F34B972A"/>
          </w:pPr>
          <w:r w:rsidRPr="00B844FE">
            <w:t>Enter Sponsors Here</w:t>
          </w:r>
        </w:p>
      </w:docPartBody>
    </w:docPart>
    <w:docPart>
      <w:docPartPr>
        <w:name w:val="B67E53215ABC4FBFBF8A2371CEB9E59B"/>
        <w:category>
          <w:name w:val="General"/>
          <w:gallery w:val="placeholder"/>
        </w:category>
        <w:types>
          <w:type w:val="bbPlcHdr"/>
        </w:types>
        <w:behaviors>
          <w:behavior w:val="content"/>
        </w:behaviors>
        <w:guid w:val="{6D0F9679-5512-4222-BAB7-5C2A2DFE98A8}"/>
      </w:docPartPr>
      <w:docPartBody>
        <w:p w:rsidR="00710417" w:rsidRDefault="00691CD9" w:rsidP="00691CD9">
          <w:pPr>
            <w:pStyle w:val="B67E53215ABC4FBFBF8A2371CEB9E59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463F4"/>
    <w:rsid w:val="00150DAE"/>
    <w:rsid w:val="002D24DA"/>
    <w:rsid w:val="00350B10"/>
    <w:rsid w:val="00357E10"/>
    <w:rsid w:val="003604AA"/>
    <w:rsid w:val="00483839"/>
    <w:rsid w:val="006124A2"/>
    <w:rsid w:val="00691CD9"/>
    <w:rsid w:val="00710417"/>
    <w:rsid w:val="007606BA"/>
    <w:rsid w:val="00873661"/>
    <w:rsid w:val="008E3C95"/>
    <w:rsid w:val="009053E8"/>
    <w:rsid w:val="00960278"/>
    <w:rsid w:val="009B13B7"/>
    <w:rsid w:val="00B77365"/>
    <w:rsid w:val="00C875DE"/>
    <w:rsid w:val="00CD31C9"/>
    <w:rsid w:val="00F054CC"/>
    <w:rsid w:val="00F57719"/>
    <w:rsid w:val="00F7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691CD9"/>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835E12278A00431CBE760BA1E6B172F2">
    <w:name w:val="835E12278A00431CBE760BA1E6B172F2"/>
    <w:rsid w:val="00691CD9"/>
  </w:style>
  <w:style w:type="paragraph" w:customStyle="1" w:styleId="A4497E0EED2B456DA173D230F34B972A">
    <w:name w:val="A4497E0EED2B456DA173D230F34B972A"/>
    <w:rsid w:val="00691CD9"/>
  </w:style>
  <w:style w:type="paragraph" w:customStyle="1" w:styleId="B67E53215ABC4FBFBF8A2371CEB9E59B">
    <w:name w:val="B67E53215ABC4FBFBF8A2371CEB9E59B"/>
    <w:rsid w:val="00691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1EBF-34FA-4876-AADF-4FF68ACC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0</TotalTime>
  <Pages>4</Pages>
  <Words>1817</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2022-01-13T13:46:00Z</dcterms:created>
  <dcterms:modified xsi:type="dcterms:W3CDTF">2022-01-13T13:46:00Z</dcterms:modified>
</cp:coreProperties>
</file>